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236BEA"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236BEA">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96745D" w:rsidRPr="006D7FFB" w:rsidRDefault="0096745D" w:rsidP="009A409C">
                  <w:pPr>
                    <w:jc w:val="right"/>
                    <w:rPr>
                      <w:b/>
                      <w:color w:val="943634" w:themeColor="accent2" w:themeShade="BF"/>
                      <w:sz w:val="80"/>
                      <w:szCs w:val="80"/>
                    </w:rPr>
                  </w:pPr>
                  <w:r>
                    <w:rPr>
                      <w:b/>
                      <w:color w:val="943634" w:themeColor="accent2" w:themeShade="BF"/>
                      <w:sz w:val="80"/>
                      <w:szCs w:val="80"/>
                    </w:rPr>
                    <w:t>Нижнесанибанского</w:t>
                  </w:r>
                  <w:r w:rsidRPr="006D7FFB">
                    <w:rPr>
                      <w:b/>
                      <w:color w:val="943634" w:themeColor="accent2" w:themeShade="BF"/>
                      <w:sz w:val="80"/>
                      <w:szCs w:val="80"/>
                    </w:rPr>
                    <w:t xml:space="preserve"> </w:t>
                  </w:r>
                </w:p>
                <w:p w:rsidR="0096745D" w:rsidRPr="006D7FFB" w:rsidRDefault="0096745D" w:rsidP="009A409C">
                  <w:pPr>
                    <w:jc w:val="right"/>
                    <w:rPr>
                      <w:b/>
                      <w:color w:val="943634" w:themeColor="accent2" w:themeShade="BF"/>
                      <w:sz w:val="80"/>
                      <w:szCs w:val="80"/>
                    </w:rPr>
                  </w:pPr>
                  <w:r w:rsidRPr="006D7FFB">
                    <w:rPr>
                      <w:b/>
                      <w:color w:val="943634" w:themeColor="accent2" w:themeShade="BF"/>
                      <w:sz w:val="80"/>
                      <w:szCs w:val="80"/>
                    </w:rPr>
                    <w:t>сельского</w:t>
                  </w:r>
                </w:p>
                <w:p w:rsidR="0096745D" w:rsidRPr="006D7FFB" w:rsidRDefault="0096745D" w:rsidP="009A409C">
                  <w:pPr>
                    <w:jc w:val="right"/>
                    <w:rPr>
                      <w:b/>
                      <w:color w:val="943634" w:themeColor="accent2" w:themeShade="BF"/>
                      <w:sz w:val="80"/>
                      <w:szCs w:val="80"/>
                    </w:rPr>
                  </w:pPr>
                  <w:r w:rsidRPr="006D7FFB">
                    <w:rPr>
                      <w:b/>
                      <w:color w:val="943634" w:themeColor="accent2" w:themeShade="BF"/>
                      <w:sz w:val="80"/>
                      <w:szCs w:val="80"/>
                    </w:rPr>
                    <w:t>поселения</w:t>
                  </w:r>
                </w:p>
                <w:p w:rsidR="0096745D" w:rsidRPr="00D670BF" w:rsidRDefault="0096745D"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96745D" w:rsidRPr="00D670BF" w:rsidRDefault="0096745D"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96745D" w:rsidRDefault="0096745D" w:rsidP="00D670BF">
                  <w:pPr>
                    <w:rPr>
                      <w:b/>
                      <w:color w:val="404452"/>
                      <w:sz w:val="72"/>
                      <w:szCs w:val="38"/>
                    </w:rPr>
                  </w:pPr>
                  <w:r>
                    <w:rPr>
                      <w:b/>
                      <w:color w:val="404452"/>
                      <w:sz w:val="72"/>
                      <w:szCs w:val="38"/>
                    </w:rPr>
                    <w:t xml:space="preserve">                  ПРАВИЛА</w:t>
                  </w:r>
                </w:p>
                <w:p w:rsidR="0096745D" w:rsidRPr="00D670BF" w:rsidRDefault="0096745D"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96745D" w:rsidRPr="009A409C" w:rsidRDefault="0096745D"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4C3F3B">
        <w:rPr>
          <w:sz w:val="26"/>
          <w:szCs w:val="26"/>
        </w:rPr>
        <w:t>Нижнесанибанского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4C3F3B" w:rsidP="00B04E26">
      <w:pPr>
        <w:spacing w:line="360" w:lineRule="auto"/>
        <w:jc w:val="center"/>
        <w:rPr>
          <w:b/>
          <w:sz w:val="68"/>
          <w:szCs w:val="68"/>
        </w:rPr>
      </w:pPr>
      <w:r>
        <w:rPr>
          <w:b/>
          <w:sz w:val="68"/>
          <w:szCs w:val="68"/>
        </w:rPr>
        <w:t>Нижнесанибанского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AF5B9D"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8D133E">
              <w:rPr>
                <w:noProof/>
                <w:webHidden/>
              </w:rPr>
              <w:t>2</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8D133E">
              <w:rPr>
                <w:noProof/>
                <w:webHidden/>
              </w:rPr>
              <w:t>3</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8D133E">
              <w:rPr>
                <w:noProof/>
                <w:webHidden/>
              </w:rPr>
              <w:t>8</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8D133E">
              <w:rPr>
                <w:noProof/>
                <w:webHidden/>
              </w:rPr>
              <w:t>9</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8D133E">
              <w:rPr>
                <w:noProof/>
                <w:webHidden/>
              </w:rPr>
              <w:t>9</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8D133E">
              <w:rPr>
                <w:noProof/>
                <w:webHidden/>
              </w:rPr>
              <w:t>9</w:t>
            </w:r>
            <w:r w:rsidR="005B0090">
              <w:rPr>
                <w:noProof/>
                <w:webHidden/>
              </w:rPr>
              <w:fldChar w:fldCharType="end"/>
            </w:r>
          </w:hyperlink>
        </w:p>
        <w:p w:rsidR="005B0090" w:rsidRDefault="00236BEA">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8D133E">
              <w:rPr>
                <w:noProof/>
                <w:webHidden/>
              </w:rPr>
              <w:t>10</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8D133E">
              <w:rPr>
                <w:noProof/>
                <w:webHidden/>
              </w:rPr>
              <w:t>10</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8D133E">
              <w:rPr>
                <w:noProof/>
                <w:webHidden/>
              </w:rPr>
              <w:t>10</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8D133E">
              <w:rPr>
                <w:noProof/>
                <w:webHidden/>
              </w:rPr>
              <w:t>24</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8D133E">
              <w:rPr>
                <w:noProof/>
                <w:webHidden/>
              </w:rPr>
              <w:t>25</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8D133E">
              <w:rPr>
                <w:noProof/>
                <w:webHidden/>
              </w:rPr>
              <w:t>25</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8D133E">
              <w:rPr>
                <w:noProof/>
                <w:webHidden/>
              </w:rPr>
              <w:t>30</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8D133E">
              <w:rPr>
                <w:noProof/>
                <w:webHidden/>
              </w:rPr>
              <w:t>31</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8D133E">
              <w:rPr>
                <w:noProof/>
                <w:webHidden/>
              </w:rPr>
              <w:t>33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8D133E">
              <w:rPr>
                <w:noProof/>
                <w:webHidden/>
              </w:rPr>
              <w:t>33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8D133E">
              <w:rPr>
                <w:noProof/>
                <w:webHidden/>
              </w:rPr>
              <w:t>34</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8D133E">
              <w:rPr>
                <w:noProof/>
                <w:webHidden/>
              </w:rPr>
              <w:t>35</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8D133E">
              <w:rPr>
                <w:noProof/>
                <w:webHidden/>
              </w:rPr>
              <w:t>35</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8D133E">
              <w:rPr>
                <w:noProof/>
                <w:webHidden/>
              </w:rPr>
              <w:t>36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8D133E">
              <w:rPr>
                <w:noProof/>
                <w:webHidden/>
              </w:rPr>
              <w:t>37</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4C3F3B">
              <w:rPr>
                <w:rStyle w:val="af1"/>
                <w:rFonts w:eastAsiaTheme="majorEastAsia" w:cstheme="majorBidi"/>
                <w:b/>
                <w:bCs/>
                <w:noProof/>
              </w:rPr>
              <w:t>НИЖНЕСАНИБАНСКОГО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8D133E">
              <w:rPr>
                <w:noProof/>
                <w:webHidden/>
              </w:rPr>
              <w:t>47</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8D133E">
              <w:rPr>
                <w:noProof/>
                <w:webHidden/>
              </w:rPr>
              <w:t>47</w:t>
            </w:r>
            <w:r w:rsidR="005B0090">
              <w:rPr>
                <w:noProof/>
                <w:webHidden/>
              </w:rPr>
              <w:fldChar w:fldCharType="end"/>
            </w:r>
          </w:hyperlink>
        </w:p>
        <w:p w:rsidR="005B0090" w:rsidRDefault="00236BEA">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4C3F3B">
              <w:rPr>
                <w:rStyle w:val="af1"/>
                <w:rFonts w:eastAsiaTheme="majorEastAsia"/>
                <w:noProof/>
              </w:rPr>
              <w:t>Нижнесанибанского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8D133E">
              <w:rPr>
                <w:noProof/>
                <w:webHidden/>
              </w:rPr>
              <w:t>49</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8D133E">
              <w:rPr>
                <w:noProof/>
                <w:webHidden/>
              </w:rPr>
              <w:t>51</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8D133E">
              <w:rPr>
                <w:noProof/>
                <w:webHidden/>
              </w:rPr>
              <w:t>51</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8D133E">
              <w:rPr>
                <w:noProof/>
                <w:webHidden/>
              </w:rPr>
              <w:t>54</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8D133E">
              <w:rPr>
                <w:noProof/>
                <w:webHidden/>
              </w:rPr>
              <w:t>54</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8D133E">
              <w:rPr>
                <w:noProof/>
                <w:webHidden/>
              </w:rPr>
              <w:t>57</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8D133E">
              <w:rPr>
                <w:noProof/>
                <w:webHidden/>
              </w:rPr>
              <w:t>58</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8D133E">
              <w:rPr>
                <w:noProof/>
                <w:webHidden/>
              </w:rPr>
              <w:t>61</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8D133E">
              <w:rPr>
                <w:noProof/>
                <w:webHidden/>
              </w:rPr>
              <w:t>63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8D133E">
              <w:rPr>
                <w:noProof/>
                <w:webHidden/>
              </w:rPr>
              <w:t>64</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8D133E">
              <w:rPr>
                <w:noProof/>
                <w:webHidden/>
              </w:rPr>
              <w:t>67</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8D133E">
              <w:rPr>
                <w:noProof/>
                <w:webHidden/>
              </w:rPr>
              <w:t>68</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8D133E">
              <w:rPr>
                <w:noProof/>
                <w:webHidden/>
              </w:rPr>
              <w:t>69</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8D133E">
              <w:rPr>
                <w:noProof/>
                <w:webHidden/>
              </w:rPr>
              <w:t>71</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8D133E">
              <w:rPr>
                <w:noProof/>
                <w:webHidden/>
              </w:rPr>
              <w:t>71</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8D133E">
              <w:rPr>
                <w:noProof/>
                <w:webHidden/>
              </w:rPr>
              <w:t>76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8D133E">
              <w:rPr>
                <w:noProof/>
                <w:webHidden/>
              </w:rPr>
              <w:t>76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8D133E">
              <w:rPr>
                <w:noProof/>
                <w:webHidden/>
              </w:rPr>
              <w:t>76</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8D133E">
              <w:rPr>
                <w:noProof/>
                <w:webHidden/>
              </w:rPr>
              <w:t>79</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8D133E">
              <w:rPr>
                <w:noProof/>
                <w:webHidden/>
              </w:rPr>
              <w:t>79</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8D133E">
              <w:rPr>
                <w:noProof/>
                <w:webHidden/>
              </w:rPr>
              <w:t>80</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8D133E">
              <w:rPr>
                <w:noProof/>
                <w:webHidden/>
              </w:rPr>
              <w:t>83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8D133E">
              <w:rPr>
                <w:noProof/>
                <w:webHidden/>
              </w:rPr>
              <w:t>83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8D133E">
              <w:rPr>
                <w:noProof/>
                <w:webHidden/>
              </w:rPr>
              <w:t>84</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8D133E">
              <w:rPr>
                <w:noProof/>
                <w:webHidden/>
              </w:rPr>
              <w:t>86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8D133E">
              <w:rPr>
                <w:noProof/>
                <w:webHidden/>
              </w:rPr>
              <w:t>86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8D133E">
              <w:rPr>
                <w:noProof/>
                <w:webHidden/>
              </w:rPr>
              <w:t>88</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8D133E">
              <w:rPr>
                <w:noProof/>
                <w:webHidden/>
              </w:rPr>
              <w:t>89</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8D133E">
              <w:rPr>
                <w:noProof/>
                <w:webHidden/>
              </w:rPr>
              <w:t>90</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8D133E">
              <w:rPr>
                <w:noProof/>
                <w:webHidden/>
              </w:rPr>
              <w:t>92</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8D133E">
              <w:rPr>
                <w:noProof/>
                <w:webHidden/>
              </w:rPr>
              <w:t>95</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8D133E">
              <w:rPr>
                <w:noProof/>
                <w:webHidden/>
              </w:rPr>
              <w:t>96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8D133E">
              <w:rPr>
                <w:noProof/>
                <w:webHidden/>
              </w:rPr>
              <w:t>97</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8D133E">
              <w:rPr>
                <w:noProof/>
                <w:webHidden/>
              </w:rPr>
              <w:t>98</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8D133E">
              <w:rPr>
                <w:noProof/>
                <w:webHidden/>
              </w:rPr>
              <w:t>102</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8D133E">
              <w:rPr>
                <w:noProof/>
                <w:webHidden/>
              </w:rPr>
              <w:t>102</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8D133E">
              <w:rPr>
                <w:noProof/>
                <w:webHidden/>
              </w:rPr>
              <w:t>102</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8D133E">
              <w:rPr>
                <w:noProof/>
                <w:webHidden/>
              </w:rPr>
              <w:t>103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4C3F3B">
              <w:rPr>
                <w:rStyle w:val="af1"/>
                <w:rFonts w:eastAsiaTheme="majorEastAsia"/>
                <w:noProof/>
              </w:rPr>
              <w:t>Нижнесанибанского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8D133E">
              <w:rPr>
                <w:noProof/>
                <w:webHidden/>
              </w:rPr>
              <w:t>103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8D133E">
              <w:rPr>
                <w:noProof/>
                <w:webHidden/>
              </w:rPr>
              <w:t>104</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8D133E">
              <w:rPr>
                <w:noProof/>
                <w:webHidden/>
              </w:rPr>
              <w:t>106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8D133E">
              <w:rPr>
                <w:noProof/>
                <w:webHidden/>
              </w:rPr>
              <w:t>106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8D133E">
              <w:rPr>
                <w:noProof/>
                <w:webHidden/>
              </w:rPr>
              <w:t>106</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8D133E">
              <w:rPr>
                <w:noProof/>
                <w:webHidden/>
              </w:rPr>
              <w:t>110</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8D133E">
              <w:rPr>
                <w:noProof/>
                <w:webHidden/>
              </w:rPr>
              <w:t>111</w:t>
            </w:r>
            <w:r w:rsidR="005B0090">
              <w:rPr>
                <w:noProof/>
                <w:webHidden/>
              </w:rPr>
              <w:fldChar w:fldCharType="end"/>
            </w:r>
          </w:hyperlink>
        </w:p>
        <w:p w:rsidR="005B0090" w:rsidRDefault="00236BEA">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4C3F3B">
              <w:rPr>
                <w:rStyle w:val="af1"/>
                <w:rFonts w:eastAsiaTheme="majorEastAsia" w:cstheme="majorBidi"/>
                <w:b/>
                <w:noProof/>
              </w:rPr>
              <w:t>НИЖНЕСАНИБАНСКОГО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8D133E">
              <w:rPr>
                <w:noProof/>
                <w:webHidden/>
              </w:rPr>
              <w:t>112</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4C3F3B">
              <w:rPr>
                <w:rStyle w:val="af1"/>
                <w:rFonts w:eastAsiaTheme="majorEastAsia" w:cstheme="majorBidi"/>
                <w:b/>
                <w:bCs/>
                <w:noProof/>
              </w:rPr>
              <w:t>НИЖНЕСАНИБАНСКОГО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8D133E">
              <w:rPr>
                <w:noProof/>
                <w:webHidden/>
              </w:rPr>
              <w:t>112</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8D133E">
              <w:rPr>
                <w:noProof/>
                <w:webHidden/>
              </w:rPr>
              <w:t>112</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8D133E">
              <w:rPr>
                <w:noProof/>
                <w:webHidden/>
              </w:rPr>
              <w:t>113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8D133E">
              <w:rPr>
                <w:noProof/>
                <w:webHidden/>
              </w:rPr>
              <w:t>113</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4C3F3B">
              <w:rPr>
                <w:rStyle w:val="af1"/>
                <w:noProof/>
              </w:rPr>
              <w:t>Нижнесанибанского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8D133E">
              <w:rPr>
                <w:noProof/>
                <w:webHidden/>
              </w:rPr>
              <w:t>114</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8D133E">
              <w:rPr>
                <w:noProof/>
                <w:webHidden/>
              </w:rPr>
              <w:t>123</w:t>
            </w:r>
            <w:r w:rsidR="005B0090">
              <w:rPr>
                <w:noProof/>
                <w:webHidden/>
              </w:rPr>
              <w:fldChar w:fldCharType="end"/>
            </w:r>
          </w:hyperlink>
        </w:p>
        <w:p w:rsidR="005B0090" w:rsidRDefault="00236BEA">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8D133E">
              <w:rPr>
                <w:noProof/>
                <w:webHidden/>
              </w:rPr>
              <w:t>124</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8D133E">
              <w:rPr>
                <w:noProof/>
                <w:webHidden/>
              </w:rPr>
              <w:t>124</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8D133E">
              <w:rPr>
                <w:noProof/>
                <w:webHidden/>
              </w:rPr>
              <w:t>124</w:t>
            </w:r>
            <w:r w:rsidR="005B0090">
              <w:rPr>
                <w:noProof/>
                <w:webHidden/>
              </w:rPr>
              <w:fldChar w:fldCharType="end"/>
            </w:r>
          </w:hyperlink>
        </w:p>
        <w:p w:rsidR="005B0090" w:rsidRDefault="00236BEA">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8D133E">
              <w:rPr>
                <w:noProof/>
                <w:webHidden/>
              </w:rPr>
              <w:t>158</w:t>
            </w:r>
            <w:r w:rsidR="005B0090">
              <w:rPr>
                <w:noProof/>
                <w:webHidden/>
              </w:rPr>
              <w:fldChar w:fldCharType="end"/>
            </w:r>
          </w:hyperlink>
        </w:p>
        <w:p w:rsidR="005B0090" w:rsidRDefault="00236BEA">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8D133E">
              <w:rPr>
                <w:noProof/>
                <w:webHidden/>
              </w:rPr>
              <w:t>158</w:t>
            </w:r>
            <w:r w:rsidR="005B0090">
              <w:rPr>
                <w:noProof/>
                <w:webHidden/>
              </w:rPr>
              <w:fldChar w:fldCharType="end"/>
            </w:r>
          </w:hyperlink>
        </w:p>
        <w:p w:rsidR="005B0090" w:rsidRDefault="00236BEA">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8D133E">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4C3F3B">
        <w:rPr>
          <w:sz w:val="28"/>
        </w:rPr>
        <w:t>Нижнесанибанского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4C3F3B">
        <w:rPr>
          <w:sz w:val="28"/>
        </w:rPr>
        <w:t>Нижнесанибанского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4C3F3B">
        <w:rPr>
          <w:sz w:val="28"/>
        </w:rPr>
        <w:t>Нижнесанибанского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4C3F3B">
        <w:rPr>
          <w:sz w:val="28"/>
        </w:rPr>
        <w:t>Нижнесанибанского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w:t>
      </w:r>
      <w:r w:rsidRPr="00F51805">
        <w:rPr>
          <w:rFonts w:ascii="Times New Roman" w:hAnsi="Times New Roman" w:cs="Times New Roman"/>
          <w:sz w:val="28"/>
          <w:szCs w:val="28"/>
        </w:rPr>
        <w:lastRenderedPageBreak/>
        <w:t>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4C3F3B">
        <w:t>Нижнесанибанского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4C3F3B">
        <w:rPr>
          <w:rFonts w:ascii="Times New Roman" w:hAnsi="Times New Roman" w:cs="Times New Roman"/>
          <w:sz w:val="28"/>
          <w:szCs w:val="28"/>
        </w:rPr>
        <w:t>Нижнесанибанского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lastRenderedPageBreak/>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границами населенных пунктов, входящих в состав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административными границами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w:t>
      </w:r>
      <w:r w:rsidRPr="00F51805">
        <w:rPr>
          <w:rFonts w:ascii="Times New Roman" w:hAnsi="Times New Roman" w:cs="Times New Roman"/>
          <w:sz w:val="28"/>
          <w:szCs w:val="28"/>
        </w:rPr>
        <w:lastRenderedPageBreak/>
        <w:t>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4C3F3B">
        <w:rPr>
          <w:rFonts w:ascii="Times New Roman" w:hAnsi="Times New Roman" w:cs="Times New Roman"/>
          <w:sz w:val="28"/>
          <w:szCs w:val="28"/>
        </w:rPr>
        <w:t>Нижнесани</w:t>
      </w:r>
      <w:r w:rsidR="004C3F3B">
        <w:rPr>
          <w:rFonts w:ascii="Times New Roman" w:hAnsi="Times New Roman" w:cs="Times New Roman"/>
          <w:sz w:val="28"/>
          <w:szCs w:val="28"/>
        </w:rPr>
        <w:lastRenderedPageBreak/>
        <w:t>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пределах территориальных зон, выделенных по видам разрешенного использования земельных участков и объектов капитального строительства, 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lastRenderedPageBreak/>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создания возможности для ознакомления с настоящими Правилами в полном комплекте входящих в них текстовых и картографических материалов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4C3F3B">
        <w:rPr>
          <w:sz w:val="28"/>
          <w:szCs w:val="28"/>
        </w:rPr>
        <w:t>Нижнесанибанского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w:t>
      </w:r>
      <w:r w:rsidR="00601F51">
        <w:rPr>
          <w:rFonts w:ascii="Times New Roman" w:hAnsi="Times New Roman" w:cs="Times New Roman"/>
          <w:sz w:val="28"/>
          <w:szCs w:val="28"/>
        </w:rPr>
        <w:lastRenderedPageBreak/>
        <w:t>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8D133E">
        <w:rPr>
          <w:rFonts w:ascii="Times New Roman" w:hAnsi="Times New Roman" w:cs="Times New Roman"/>
          <w:sz w:val="28"/>
          <w:szCs w:val="28"/>
        </w:rPr>
        <w:t>Собрание представителей</w:t>
      </w:r>
      <w:r w:rsidR="008D133E"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приобретает в соответствии с федеральным законодательством земельные участки в собственность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lastRenderedPageBreak/>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w:t>
      </w:r>
      <w:r w:rsidRPr="00BF3070">
        <w:rPr>
          <w:rFonts w:ascii="Times New Roman" w:hAnsi="Times New Roman" w:cs="Times New Roman"/>
          <w:sz w:val="28"/>
          <w:szCs w:val="28"/>
        </w:rPr>
        <w:lastRenderedPageBreak/>
        <w:t>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w:t>
      </w:r>
      <w:r w:rsidRPr="00BF3070">
        <w:rPr>
          <w:rFonts w:ascii="Times New Roman" w:hAnsi="Times New Roman" w:cs="Times New Roman"/>
          <w:sz w:val="28"/>
          <w:szCs w:val="28"/>
        </w:rPr>
        <w:lastRenderedPageBreak/>
        <w:t>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w:t>
      </w:r>
      <w:r w:rsidR="002D2F1F">
        <w:rPr>
          <w:rFonts w:ascii="Times New Roman" w:hAnsi="Times New Roman" w:cs="Times New Roman"/>
          <w:sz w:val="28"/>
          <w:szCs w:val="28"/>
        </w:rPr>
        <w:lastRenderedPageBreak/>
        <w:t>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lastRenderedPageBreak/>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4C3F3B">
        <w:rPr>
          <w:rFonts w:eastAsiaTheme="majorEastAsia" w:cstheme="majorBidi"/>
          <w:b/>
          <w:bCs/>
          <w:sz w:val="28"/>
        </w:rPr>
        <w:t>НИЖНЕСАНИБАНСКОГО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4C3F3B">
        <w:rPr>
          <w:rStyle w:val="af6"/>
          <w:rFonts w:eastAsiaTheme="majorEastAsia"/>
          <w:b/>
          <w:bCs w:val="0"/>
          <w:color w:val="auto"/>
          <w:sz w:val="28"/>
          <w:szCs w:val="28"/>
        </w:rPr>
        <w:t>Нижнесанибанского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в  составе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w:t>
      </w:r>
      <w:r w:rsidR="00601F51">
        <w:rPr>
          <w:rFonts w:ascii="Times New Roman" w:hAnsi="Times New Roman" w:cs="Times New Roman"/>
          <w:sz w:val="28"/>
          <w:szCs w:val="28"/>
        </w:rPr>
        <w:lastRenderedPageBreak/>
        <w:t>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w:t>
      </w:r>
      <w:r w:rsidRPr="00E90BAC">
        <w:rPr>
          <w:rFonts w:ascii="Times New Roman" w:hAnsi="Times New Roman" w:cs="Times New Roman"/>
          <w:sz w:val="28"/>
          <w:szCs w:val="28"/>
        </w:rPr>
        <w:lastRenderedPageBreak/>
        <w:t xml:space="preserve">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w:t>
      </w:r>
      <w:r w:rsidRPr="00E90BAC">
        <w:rPr>
          <w:rFonts w:ascii="Times New Roman" w:hAnsi="Times New Roman" w:cs="Times New Roman"/>
          <w:sz w:val="28"/>
          <w:szCs w:val="28"/>
        </w:rPr>
        <w:lastRenderedPageBreak/>
        <w:t>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w:t>
      </w:r>
      <w:r w:rsidRPr="005B3BF8">
        <w:rPr>
          <w:rFonts w:ascii="Times New Roman" w:hAnsi="Times New Roman" w:cs="Times New Roman"/>
          <w:sz w:val="28"/>
          <w:szCs w:val="28"/>
        </w:rPr>
        <w:lastRenderedPageBreak/>
        <w:t xml:space="preserve">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w:t>
      </w:r>
      <w:r w:rsidRPr="00F51805">
        <w:rPr>
          <w:rFonts w:ascii="Times New Roman" w:hAnsi="Times New Roman" w:cs="Times New Roman"/>
          <w:sz w:val="28"/>
          <w:szCs w:val="28"/>
        </w:rPr>
        <w:lastRenderedPageBreak/>
        <w:t>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Право на заключение договора на разработку документации по планировке территории приобретают победители конкурса на право выполнения 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w:t>
      </w:r>
      <w:r w:rsidR="00601F51">
        <w:rPr>
          <w:rFonts w:ascii="Times New Roman" w:hAnsi="Times New Roman" w:cs="Times New Roman"/>
          <w:sz w:val="28"/>
          <w:szCs w:val="28"/>
        </w:rPr>
        <w:lastRenderedPageBreak/>
        <w:t>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r w:rsidRPr="00F51805">
        <w:rPr>
          <w:rFonts w:ascii="Times New Roman" w:hAnsi="Times New Roman" w:cs="Times New Roman"/>
          <w:sz w:val="28"/>
          <w:szCs w:val="28"/>
        </w:rPr>
        <w:lastRenderedPageBreak/>
        <w:t xml:space="preserve">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w:t>
      </w:r>
      <w:r w:rsidRPr="00F51805">
        <w:rPr>
          <w:rFonts w:ascii="Times New Roman" w:hAnsi="Times New Roman" w:cs="Times New Roman"/>
          <w:sz w:val="28"/>
          <w:szCs w:val="28"/>
        </w:rPr>
        <w:lastRenderedPageBreak/>
        <w:t>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Порядок градостроительной подготовки территорий и земельных участков в части информации о технических условиях подключения объек</w:t>
      </w:r>
      <w:r w:rsidRPr="00F51805">
        <w:rPr>
          <w:rFonts w:ascii="Times New Roman" w:hAnsi="Times New Roman" w:cs="Times New Roman"/>
          <w:sz w:val="28"/>
          <w:szCs w:val="28"/>
        </w:rPr>
        <w:lastRenderedPageBreak/>
        <w:t xml:space="preserve">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4C3F3B">
        <w:rPr>
          <w:rFonts w:ascii="Times New Roman" w:hAnsi="Times New Roman" w:cs="Times New Roman"/>
          <w:sz w:val="28"/>
          <w:szCs w:val="28"/>
        </w:rPr>
        <w:t>Нижне</w:t>
      </w:r>
      <w:r w:rsidR="004C3F3B">
        <w:rPr>
          <w:rFonts w:ascii="Times New Roman" w:hAnsi="Times New Roman" w:cs="Times New Roman"/>
          <w:sz w:val="28"/>
          <w:szCs w:val="28"/>
        </w:rPr>
        <w:lastRenderedPageBreak/>
        <w:t>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w:t>
      </w:r>
      <w:r w:rsidRPr="00F51805">
        <w:rPr>
          <w:rFonts w:ascii="Times New Roman" w:hAnsi="Times New Roman" w:cs="Times New Roman"/>
          <w:sz w:val="28"/>
          <w:szCs w:val="28"/>
        </w:rPr>
        <w:lastRenderedPageBreak/>
        <w:t>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lastRenderedPageBreak/>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w:t>
      </w:r>
      <w:r w:rsidRPr="00DC6974">
        <w:rPr>
          <w:rFonts w:ascii="Times New Roman" w:hAnsi="Times New Roman" w:cs="Times New Roman"/>
          <w:sz w:val="28"/>
          <w:szCs w:val="28"/>
        </w:rPr>
        <w:lastRenderedPageBreak/>
        <w:t>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w:t>
      </w:r>
      <w:r w:rsidRPr="00DC6974">
        <w:rPr>
          <w:rFonts w:ascii="Times New Roman" w:hAnsi="Times New Roman" w:cs="Times New Roman"/>
          <w:sz w:val="28"/>
          <w:szCs w:val="28"/>
        </w:rPr>
        <w:lastRenderedPageBreak/>
        <w:t>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w:t>
      </w:r>
      <w:r w:rsidRPr="00F51805">
        <w:rPr>
          <w:rFonts w:ascii="Times New Roman" w:hAnsi="Times New Roman" w:cs="Times New Roman"/>
          <w:sz w:val="28"/>
          <w:szCs w:val="28"/>
        </w:rPr>
        <w:lastRenderedPageBreak/>
        <w:t>проект 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4C3F3B">
        <w:rPr>
          <w:rFonts w:ascii="Times New Roman" w:hAnsi="Times New Roman" w:cs="Times New Roman"/>
          <w:sz w:val="28"/>
          <w:szCs w:val="28"/>
        </w:rPr>
        <w:t>Нижнесанибанского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4C3F3B">
        <w:rPr>
          <w:rStyle w:val="af6"/>
          <w:rFonts w:eastAsiaTheme="majorEastAsia"/>
          <w:b/>
          <w:bCs w:val="0"/>
          <w:color w:val="auto"/>
          <w:sz w:val="28"/>
          <w:szCs w:val="28"/>
        </w:rPr>
        <w:t>Нижнесанибанского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4C3F3B">
        <w:rPr>
          <w:rFonts w:ascii="Times New Roman" w:hAnsi="Times New Roman" w:cs="Times New Roman"/>
          <w:sz w:val="28"/>
          <w:szCs w:val="28"/>
        </w:rPr>
        <w:t>Нижнесанибанского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444CC0">
        <w:rPr>
          <w:rFonts w:ascii="Times New Roman" w:hAnsi="Times New Roman" w:cs="Times New Roman"/>
          <w:sz w:val="28"/>
          <w:szCs w:val="28"/>
        </w:rPr>
        <w:t>Ад</w:t>
      </w:r>
      <w:r w:rsidR="00444CC0">
        <w:rPr>
          <w:rFonts w:ascii="Times New Roman" w:hAnsi="Times New Roman" w:cs="Times New Roman"/>
          <w:sz w:val="28"/>
          <w:szCs w:val="28"/>
        </w:rPr>
        <w:lastRenderedPageBreak/>
        <w:t>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444CC0">
        <w:rPr>
          <w:rFonts w:ascii="Times New Roman" w:hAnsi="Times New Roman" w:cs="Times New Roman"/>
          <w:sz w:val="28"/>
          <w:szCs w:val="28"/>
        </w:rPr>
        <w:t>администрацией местного самоуправления Нижнесанибанского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4C3F3B">
        <w:rPr>
          <w:rFonts w:ascii="Times New Roman" w:hAnsi="Times New Roman" w:cs="Times New Roman"/>
          <w:sz w:val="28"/>
          <w:szCs w:val="28"/>
        </w:rPr>
        <w:t>Нижнесанибанского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4C3F3B">
        <w:rPr>
          <w:rFonts w:eastAsiaTheme="majorEastAsia" w:cstheme="majorBidi"/>
          <w:b/>
          <w:sz w:val="36"/>
          <w:szCs w:val="26"/>
        </w:rPr>
        <w:t>НИЖНЕСАНИБАНСКОГО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4C3F3B">
        <w:rPr>
          <w:rFonts w:eastAsiaTheme="majorEastAsia" w:cstheme="majorBidi"/>
          <w:b/>
          <w:bCs/>
          <w:sz w:val="28"/>
        </w:rPr>
        <w:t>НИЖНЕСАНИБАНСКОГО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5C2EBC">
        <w:t>ы</w:t>
      </w:r>
      <w:r w:rsidR="00F72ACB" w:rsidRPr="0043560A">
        <w:t xml:space="preserve"> </w:t>
      </w:r>
      <w:r w:rsidR="00C661EE" w:rsidRPr="0043560A">
        <w:t>градостроительного</w:t>
      </w:r>
      <w:r w:rsidR="00F72ACB" w:rsidRPr="0043560A">
        <w:t xml:space="preserve"> зонирования </w:t>
      </w:r>
      <w:r w:rsidR="004C3F3B">
        <w:t>Нижнесанибанского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5C2EBC">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5C2EBC">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4C3F3B">
        <w:t>Нижнесанибанского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127A1A" w:rsidRPr="002E4144" w:rsidTr="007C4EB4">
        <w:trPr>
          <w:gridAfter w:val="1"/>
          <w:wAfter w:w="19" w:type="pct"/>
        </w:trPr>
        <w:tc>
          <w:tcPr>
            <w:tcW w:w="714" w:type="pct"/>
            <w:tcBorders>
              <w:bottom w:val="single" w:sz="4" w:space="0" w:color="auto"/>
            </w:tcBorders>
            <w:shd w:val="clear" w:color="auto" w:fill="auto"/>
            <w:vAlign w:val="center"/>
          </w:tcPr>
          <w:p w:rsidR="00127A1A" w:rsidRDefault="00127A1A" w:rsidP="007C4EB4">
            <w:pPr>
              <w:jc w:val="center"/>
              <w:rPr>
                <w:rFonts w:cstheme="minorHAnsi"/>
                <w:b/>
                <w:spacing w:val="-10"/>
              </w:rPr>
            </w:pPr>
            <w:r w:rsidRPr="00C23299">
              <w:rPr>
                <w:rFonts w:cstheme="minorHAnsi"/>
                <w:b/>
                <w:spacing w:val="-10"/>
              </w:rPr>
              <w:t xml:space="preserve">КОД </w:t>
            </w:r>
          </w:p>
          <w:p w:rsidR="00127A1A" w:rsidRPr="002E4144" w:rsidRDefault="00127A1A" w:rsidP="007C4EB4">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127A1A" w:rsidRPr="002E4144" w:rsidRDefault="00127A1A" w:rsidP="007C4EB4">
            <w:pPr>
              <w:jc w:val="center"/>
              <w:rPr>
                <w:rFonts w:cstheme="minorHAnsi"/>
                <w:b/>
                <w:spacing w:val="-10"/>
              </w:rPr>
            </w:pPr>
            <w:r w:rsidRPr="00C23299">
              <w:rPr>
                <w:rFonts w:cstheme="minorHAnsi"/>
                <w:b/>
                <w:spacing w:val="-10"/>
              </w:rPr>
              <w:t>НАИМЕНОВАНИЕ ЗОНЫ</w:t>
            </w:r>
          </w:p>
        </w:tc>
      </w:tr>
      <w:tr w:rsidR="00127A1A" w:rsidRPr="002E4144" w:rsidTr="007C4EB4">
        <w:trPr>
          <w:gridAfter w:val="1"/>
          <w:wAfter w:w="19" w:type="pct"/>
        </w:trPr>
        <w:tc>
          <w:tcPr>
            <w:tcW w:w="714" w:type="pct"/>
            <w:tcBorders>
              <w:bottom w:val="single" w:sz="4" w:space="0" w:color="auto"/>
            </w:tcBorders>
            <w:shd w:val="clear" w:color="auto" w:fill="BFBFBF" w:themeFill="background1" w:themeFillShade="BF"/>
          </w:tcPr>
          <w:p w:rsidR="00127A1A" w:rsidRPr="00D57696" w:rsidRDefault="00127A1A" w:rsidP="007C4EB4"/>
        </w:tc>
        <w:tc>
          <w:tcPr>
            <w:tcW w:w="4267" w:type="pct"/>
            <w:tcBorders>
              <w:bottom w:val="single" w:sz="4" w:space="0" w:color="auto"/>
            </w:tcBorders>
            <w:shd w:val="clear" w:color="auto" w:fill="BFBFBF" w:themeFill="background1" w:themeFillShade="BF"/>
          </w:tcPr>
          <w:p w:rsidR="00127A1A" w:rsidRPr="006C0F62" w:rsidRDefault="00127A1A" w:rsidP="007C4EB4">
            <w:pPr>
              <w:jc w:val="center"/>
              <w:rPr>
                <w:b/>
              </w:rPr>
            </w:pPr>
            <w:r w:rsidRPr="006C0F62">
              <w:rPr>
                <w:b/>
              </w:rPr>
              <w:t>ЖИЛЫЕ ЗОНЫ</w:t>
            </w:r>
          </w:p>
        </w:tc>
      </w:tr>
      <w:tr w:rsidR="00127A1A" w:rsidRPr="002E4144" w:rsidTr="007C4EB4">
        <w:trPr>
          <w:gridAfter w:val="1"/>
          <w:wAfter w:w="19" w:type="pct"/>
        </w:trPr>
        <w:tc>
          <w:tcPr>
            <w:tcW w:w="714" w:type="pct"/>
            <w:tcBorders>
              <w:bottom w:val="single" w:sz="4" w:space="0" w:color="auto"/>
            </w:tcBorders>
            <w:shd w:val="clear" w:color="auto" w:fill="auto"/>
          </w:tcPr>
          <w:p w:rsidR="00127A1A" w:rsidRPr="00D57696" w:rsidRDefault="00127A1A" w:rsidP="007C4EB4">
            <w:r w:rsidRPr="00D57696">
              <w:t>Ж – 1</w:t>
            </w:r>
          </w:p>
        </w:tc>
        <w:tc>
          <w:tcPr>
            <w:tcW w:w="4267" w:type="pct"/>
            <w:tcBorders>
              <w:bottom w:val="single" w:sz="4" w:space="0" w:color="auto"/>
            </w:tcBorders>
            <w:shd w:val="clear" w:color="auto" w:fill="auto"/>
          </w:tcPr>
          <w:p w:rsidR="00127A1A" w:rsidRPr="00D57696" w:rsidRDefault="006332AE" w:rsidP="007C4EB4">
            <w:r w:rsidRPr="006332AE">
              <w:t>Зона застройки индивидуальными усадебными жилыми домами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127A1A" w:rsidRPr="002E4144" w:rsidTr="007C4EB4">
        <w:trPr>
          <w:gridAfter w:val="1"/>
          <w:wAfter w:w="19" w:type="pct"/>
        </w:trPr>
        <w:tc>
          <w:tcPr>
            <w:tcW w:w="714" w:type="pct"/>
            <w:shd w:val="clear" w:color="auto" w:fill="auto"/>
            <w:vAlign w:val="center"/>
          </w:tcPr>
          <w:p w:rsidR="00127A1A" w:rsidRPr="00E24487" w:rsidRDefault="00127A1A" w:rsidP="007C4EB4">
            <w:pPr>
              <w:rPr>
                <w:rFonts w:cstheme="minorHAnsi"/>
                <w:spacing w:val="-10"/>
              </w:rPr>
            </w:pPr>
            <w:r>
              <w:rPr>
                <w:rFonts w:cstheme="minorHAnsi"/>
                <w:spacing w:val="-10"/>
              </w:rPr>
              <w:t>ОД</w:t>
            </w:r>
          </w:p>
        </w:tc>
        <w:tc>
          <w:tcPr>
            <w:tcW w:w="4267" w:type="pct"/>
            <w:shd w:val="clear" w:color="auto" w:fill="auto"/>
          </w:tcPr>
          <w:p w:rsidR="00127A1A" w:rsidRPr="00E24487" w:rsidRDefault="00127A1A" w:rsidP="007C4EB4">
            <w:pPr>
              <w:rPr>
                <w:spacing w:val="-10"/>
              </w:rPr>
            </w:pPr>
            <w:r w:rsidRPr="00E24487">
              <w:rPr>
                <w:spacing w:val="-10"/>
              </w:rPr>
              <w:t>Зона делового, общественного и коммерческого назначения</w:t>
            </w:r>
          </w:p>
        </w:tc>
      </w:tr>
      <w:tr w:rsidR="003C4199" w:rsidRPr="002E4144" w:rsidTr="007C4EB4">
        <w:trPr>
          <w:gridAfter w:val="1"/>
          <w:wAfter w:w="19" w:type="pct"/>
        </w:trPr>
        <w:tc>
          <w:tcPr>
            <w:tcW w:w="714" w:type="pct"/>
            <w:shd w:val="clear" w:color="auto" w:fill="auto"/>
            <w:vAlign w:val="center"/>
          </w:tcPr>
          <w:p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rsidR="003C4199" w:rsidRPr="00E24487" w:rsidRDefault="007017EC" w:rsidP="007C4EB4">
            <w:pPr>
              <w:rPr>
                <w:spacing w:val="-10"/>
              </w:rPr>
            </w:pPr>
            <w:r w:rsidRPr="00E24487">
              <w:rPr>
                <w:spacing w:val="-10"/>
              </w:rPr>
              <w:t>Зона объектов образования и просвещения</w:t>
            </w:r>
          </w:p>
        </w:tc>
      </w:tr>
      <w:tr w:rsidR="003C4199" w:rsidRPr="002E4144" w:rsidTr="007C4EB4">
        <w:trPr>
          <w:gridAfter w:val="1"/>
          <w:wAfter w:w="19" w:type="pct"/>
        </w:trPr>
        <w:tc>
          <w:tcPr>
            <w:tcW w:w="714" w:type="pct"/>
            <w:shd w:val="clear" w:color="auto" w:fill="auto"/>
            <w:vAlign w:val="center"/>
          </w:tcPr>
          <w:p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sidR="00EF6F97">
              <w:rPr>
                <w:rFonts w:cstheme="minorHAnsi"/>
                <w:spacing w:val="-10"/>
              </w:rPr>
              <w:t>3</w:t>
            </w:r>
          </w:p>
        </w:tc>
        <w:tc>
          <w:tcPr>
            <w:tcW w:w="4267" w:type="pct"/>
            <w:shd w:val="clear" w:color="auto" w:fill="auto"/>
          </w:tcPr>
          <w:p w:rsidR="003C4199" w:rsidRPr="00E24487" w:rsidRDefault="00EF6F97" w:rsidP="007C4EB4">
            <w:pPr>
              <w:rPr>
                <w:spacing w:val="-10"/>
              </w:rPr>
            </w:pPr>
            <w:r w:rsidRPr="00E24487">
              <w:rPr>
                <w:spacing w:val="-10"/>
              </w:rPr>
              <w:t>Зона религиозных объектов</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00EA06A8">
              <w:rPr>
                <w:rFonts w:cstheme="minorHAnsi"/>
                <w:noProof/>
                <w:spacing w:val="-10"/>
              </w:rPr>
              <w:t>1</w:t>
            </w:r>
          </w:p>
        </w:tc>
        <w:tc>
          <w:tcPr>
            <w:tcW w:w="4267" w:type="pct"/>
            <w:shd w:val="clear" w:color="auto" w:fill="auto"/>
            <w:vAlign w:val="center"/>
          </w:tcPr>
          <w:p w:rsidR="00127A1A" w:rsidRPr="002E4144" w:rsidRDefault="00127A1A" w:rsidP="00EA06A8">
            <w:pPr>
              <w:rPr>
                <w:rFonts w:cstheme="minorHAnsi"/>
                <w:spacing w:val="-10"/>
              </w:rPr>
            </w:pPr>
            <w:r w:rsidRPr="002E4144">
              <w:rPr>
                <w:rFonts w:cstheme="minorHAnsi"/>
                <w:spacing w:val="-10"/>
              </w:rPr>
              <w:t xml:space="preserve">Зона </w:t>
            </w:r>
            <w:r w:rsidR="00EA06A8">
              <w:rPr>
                <w:rFonts w:cstheme="minorHAnsi"/>
                <w:spacing w:val="-10"/>
              </w:rPr>
              <w:t>водозаборных сооружений</w:t>
            </w:r>
          </w:p>
        </w:tc>
      </w:tr>
      <w:tr w:rsidR="00EA06A8" w:rsidRPr="002E4144" w:rsidTr="007C4EB4">
        <w:trPr>
          <w:gridAfter w:val="1"/>
          <w:wAfter w:w="19" w:type="pct"/>
        </w:trPr>
        <w:tc>
          <w:tcPr>
            <w:tcW w:w="714" w:type="pct"/>
            <w:shd w:val="clear" w:color="auto" w:fill="auto"/>
            <w:vAlign w:val="center"/>
          </w:tcPr>
          <w:p w:rsidR="00EA06A8" w:rsidRPr="002E4144" w:rsidRDefault="00EA06A8" w:rsidP="00EA06A8">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rsidR="00EA06A8" w:rsidRPr="002E4144" w:rsidRDefault="00EA06A8" w:rsidP="00EA06A8">
            <w:pPr>
              <w:rPr>
                <w:rFonts w:cstheme="minorHAnsi"/>
                <w:spacing w:val="-10"/>
              </w:rPr>
            </w:pPr>
            <w:r w:rsidRPr="002E4144">
              <w:rPr>
                <w:rFonts w:cstheme="minorHAnsi"/>
                <w:spacing w:val="-10"/>
              </w:rPr>
              <w:t>Зона кладбищ</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ПРОИЗВОДСТВЕННЫЕ ЗОНЫ</w:t>
            </w:r>
          </w:p>
        </w:tc>
      </w:tr>
      <w:tr w:rsidR="00A0376F" w:rsidRPr="002E4144" w:rsidTr="007C4EB4">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rPr>
            </w:pPr>
            <w:r>
              <w:rPr>
                <w:rFonts w:cstheme="minorHAnsi"/>
                <w:spacing w:val="-10"/>
              </w:rPr>
              <w:t xml:space="preserve">ПК </w:t>
            </w:r>
            <w:r w:rsidRPr="008F290B">
              <w:t>–</w:t>
            </w:r>
            <w:r>
              <w:t xml:space="preserve"> </w:t>
            </w:r>
            <w:r w:rsidR="00EF6F97">
              <w:rPr>
                <w:rFonts w:cstheme="minorHAnsi"/>
                <w:spacing w:val="-10"/>
              </w:rPr>
              <w:t>1</w:t>
            </w:r>
          </w:p>
        </w:tc>
        <w:tc>
          <w:tcPr>
            <w:tcW w:w="4267" w:type="pct"/>
            <w:tcBorders>
              <w:bottom w:val="single" w:sz="4" w:space="0" w:color="auto"/>
            </w:tcBorders>
            <w:shd w:val="clear" w:color="auto" w:fill="auto"/>
            <w:vAlign w:val="center"/>
          </w:tcPr>
          <w:p w:rsidR="00A0376F" w:rsidRPr="006213F0" w:rsidRDefault="00EF6F97" w:rsidP="00A0376F">
            <w:pPr>
              <w:rPr>
                <w:color w:val="FF0000"/>
              </w:rPr>
            </w:pPr>
            <w:r w:rsidRPr="006213F0">
              <w:rPr>
                <w:rFonts w:cstheme="minorHAnsi"/>
                <w:spacing w:val="-10"/>
              </w:rPr>
              <w:t xml:space="preserve">Производственно-коммунальная зона с предприятиями I-II </w:t>
            </w:r>
            <w:r w:rsidRPr="006213F0">
              <w:t xml:space="preserve"> класса опасности по санитарной классификации</w:t>
            </w:r>
          </w:p>
        </w:tc>
      </w:tr>
      <w:tr w:rsidR="00A0376F" w:rsidRPr="002E4144" w:rsidTr="007C4EB4">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3</w:t>
            </w:r>
          </w:p>
        </w:tc>
        <w:tc>
          <w:tcPr>
            <w:tcW w:w="4267" w:type="pct"/>
            <w:tcBorders>
              <w:bottom w:val="single" w:sz="4" w:space="0" w:color="auto"/>
            </w:tcBorders>
            <w:shd w:val="clear" w:color="auto" w:fill="auto"/>
            <w:vAlign w:val="center"/>
          </w:tcPr>
          <w:p w:rsidR="00A0376F" w:rsidRPr="002E4144" w:rsidRDefault="00A0376F" w:rsidP="00A0376F">
            <w:pPr>
              <w:rPr>
                <w:rFonts w:cstheme="minorHAnsi"/>
                <w:spacing w:val="-10"/>
              </w:rPr>
            </w:pPr>
            <w:r w:rsidRPr="006213F0">
              <w:t xml:space="preserve">Производственно-коммунальная зона с предприятиями </w:t>
            </w:r>
            <w:r w:rsidRPr="002E4144">
              <w:rPr>
                <w:rFonts w:cstheme="minorHAnsi"/>
                <w:spacing w:val="-10"/>
              </w:rPr>
              <w:t>I</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ЗОНЫ ИНЖЕНЕРНОЙ И ТРАНСПОРТНОЙ ИНФРАСТРУКТУР</w:t>
            </w:r>
          </w:p>
        </w:tc>
      </w:tr>
      <w:tr w:rsidR="00127A1A" w:rsidRPr="002E4144" w:rsidTr="007C4EB4">
        <w:trPr>
          <w:gridAfter w:val="1"/>
          <w:wAfter w:w="19" w:type="pct"/>
        </w:trPr>
        <w:tc>
          <w:tcPr>
            <w:tcW w:w="714" w:type="pct"/>
            <w:shd w:val="clear" w:color="auto" w:fill="auto"/>
            <w:vAlign w:val="center"/>
          </w:tcPr>
          <w:p w:rsidR="00127A1A" w:rsidRPr="002E4144" w:rsidRDefault="007017EC" w:rsidP="00D32480">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объектов инженерной инфраструктуры</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ПРИРОДНО-РЕКРЕАЦИОННЫЕ ЗОНЫ</w:t>
            </w:r>
          </w:p>
        </w:tc>
      </w:tr>
      <w:tr w:rsidR="00A41EDE" w:rsidRPr="002E4144" w:rsidTr="007C4EB4">
        <w:trPr>
          <w:gridAfter w:val="1"/>
          <w:wAfter w:w="19" w:type="pct"/>
        </w:trPr>
        <w:tc>
          <w:tcPr>
            <w:tcW w:w="714" w:type="pct"/>
            <w:shd w:val="clear" w:color="auto" w:fill="auto"/>
            <w:vAlign w:val="center"/>
          </w:tcPr>
          <w:p w:rsidR="00A41EDE" w:rsidRPr="00A0376F" w:rsidRDefault="00A41EDE" w:rsidP="007C4EB4">
            <w:pPr>
              <w:rPr>
                <w:rFonts w:cstheme="minorHAnsi"/>
                <w:spacing w:val="-10"/>
              </w:rPr>
            </w:pPr>
            <w:r w:rsidRPr="00A0376F">
              <w:rPr>
                <w:rFonts w:cstheme="minorHAnsi"/>
                <w:spacing w:val="-10"/>
              </w:rPr>
              <w:t xml:space="preserve">Р </w:t>
            </w:r>
            <w:r w:rsidRPr="00A0376F">
              <w:t xml:space="preserve">– </w:t>
            </w:r>
            <w:r w:rsidRPr="00A0376F">
              <w:rPr>
                <w:rFonts w:cstheme="minorHAnsi"/>
                <w:spacing w:val="-10"/>
              </w:rPr>
              <w:t>2</w:t>
            </w:r>
          </w:p>
        </w:tc>
        <w:tc>
          <w:tcPr>
            <w:tcW w:w="4267" w:type="pct"/>
            <w:shd w:val="clear" w:color="auto" w:fill="auto"/>
            <w:vAlign w:val="center"/>
          </w:tcPr>
          <w:p w:rsidR="00A41EDE" w:rsidRPr="00665642" w:rsidRDefault="00A41EDE" w:rsidP="007C4EB4">
            <w:pPr>
              <w:rPr>
                <w:rFonts w:cstheme="minorHAnsi"/>
                <w:spacing w:val="-10"/>
              </w:rPr>
            </w:pPr>
            <w:r>
              <w:rPr>
                <w:rFonts w:cstheme="minorHAnsi"/>
                <w:spacing w:val="-10"/>
              </w:rPr>
              <w:t>Зона природных лесов и лесопарков</w:t>
            </w:r>
          </w:p>
        </w:tc>
      </w:tr>
      <w:tr w:rsidR="00A0376F" w:rsidRPr="002E4144" w:rsidTr="007C4EB4">
        <w:trPr>
          <w:gridAfter w:val="1"/>
          <w:wAfter w:w="19" w:type="pct"/>
        </w:trPr>
        <w:tc>
          <w:tcPr>
            <w:tcW w:w="714" w:type="pct"/>
            <w:shd w:val="clear" w:color="auto" w:fill="auto"/>
            <w:vAlign w:val="center"/>
          </w:tcPr>
          <w:p w:rsidR="00A0376F" w:rsidRDefault="00A0376F" w:rsidP="007C4EB4">
            <w:pPr>
              <w:rPr>
                <w:rFonts w:cstheme="minorHAnsi"/>
                <w:spacing w:val="-10"/>
              </w:rPr>
            </w:pPr>
            <w:r>
              <w:rPr>
                <w:rFonts w:cstheme="minorHAnsi"/>
                <w:spacing w:val="-10"/>
              </w:rPr>
              <w:t xml:space="preserve">Р </w:t>
            </w:r>
            <w:r w:rsidRPr="008F290B">
              <w:t>–</w:t>
            </w:r>
            <w:r>
              <w:t xml:space="preserve"> </w:t>
            </w:r>
            <w:r>
              <w:rPr>
                <w:rFonts w:cstheme="minorHAnsi"/>
                <w:spacing w:val="-10"/>
              </w:rPr>
              <w:t>3</w:t>
            </w:r>
          </w:p>
        </w:tc>
        <w:tc>
          <w:tcPr>
            <w:tcW w:w="4267" w:type="pct"/>
            <w:shd w:val="clear" w:color="auto" w:fill="auto"/>
            <w:vAlign w:val="center"/>
          </w:tcPr>
          <w:p w:rsidR="00A0376F" w:rsidRDefault="00A0376F" w:rsidP="007C4EB4">
            <w:pPr>
              <w:rPr>
                <w:rFonts w:cstheme="minorHAnsi"/>
                <w:spacing w:val="-10"/>
              </w:rPr>
            </w:pPr>
            <w:r w:rsidRPr="002E4144">
              <w:rPr>
                <w:rFonts w:cstheme="minorHAnsi"/>
                <w:spacing w:val="-10"/>
              </w:rPr>
              <w:t>Зона  природно-рекреационных территорий</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СЕЛЬСКОХОЗЯЙСТВЕННЫЕ ЗОНЫ</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0096745D">
              <w:rPr>
                <w:rFonts w:cstheme="minorHAnsi"/>
                <w:spacing w:val="-10"/>
              </w:rPr>
              <w:t>3</w:t>
            </w:r>
          </w:p>
        </w:tc>
        <w:tc>
          <w:tcPr>
            <w:tcW w:w="4267" w:type="pct"/>
            <w:shd w:val="clear" w:color="auto" w:fill="auto"/>
            <w:vAlign w:val="center"/>
          </w:tcPr>
          <w:p w:rsidR="00127A1A" w:rsidRPr="006213F0" w:rsidRDefault="0096745D" w:rsidP="007C4EB4">
            <w:pPr>
              <w:rPr>
                <w:rFonts w:cstheme="minorHAnsi"/>
                <w:spacing w:val="-10"/>
              </w:rPr>
            </w:pPr>
            <w:r w:rsidRPr="0096745D">
              <w:rPr>
                <w:rFonts w:cstheme="minorHAnsi"/>
                <w:spacing w:val="-10"/>
              </w:rPr>
              <w:t>Зона производственных и складских объек</w:t>
            </w:r>
            <w:r>
              <w:rPr>
                <w:rFonts w:cstheme="minorHAnsi"/>
                <w:spacing w:val="-10"/>
              </w:rPr>
              <w:t>тов сельскохозяйственного назна</w:t>
            </w:r>
            <w:r w:rsidRPr="0096745D">
              <w:rPr>
                <w:rFonts w:cstheme="minorHAnsi"/>
                <w:spacing w:val="-10"/>
              </w:rPr>
              <w:t>чения</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color w:val="FF0000"/>
                <w:spacing w:val="-10"/>
              </w:rPr>
            </w:pPr>
          </w:p>
        </w:tc>
        <w:tc>
          <w:tcPr>
            <w:tcW w:w="4267" w:type="pct"/>
            <w:shd w:val="clear" w:color="auto" w:fill="BFBFBF" w:themeFill="background1" w:themeFillShade="BF"/>
            <w:vAlign w:val="center"/>
          </w:tcPr>
          <w:p w:rsidR="00127A1A" w:rsidRPr="00A16217" w:rsidRDefault="00127A1A" w:rsidP="007C4EB4">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127A1A" w:rsidRPr="002E4144" w:rsidTr="007C4EB4">
        <w:tc>
          <w:tcPr>
            <w:tcW w:w="714" w:type="pct"/>
            <w:shd w:val="clear" w:color="auto" w:fill="auto"/>
            <w:vAlign w:val="center"/>
          </w:tcPr>
          <w:p w:rsidR="00127A1A" w:rsidRPr="002E4144" w:rsidRDefault="00127A1A" w:rsidP="007C4EB4">
            <w:pPr>
              <w:rPr>
                <w:rFonts w:cstheme="minorHAnsi"/>
                <w:spacing w:val="-10"/>
                <w:vertAlign w:val="subscript"/>
              </w:rPr>
            </w:pPr>
          </w:p>
        </w:tc>
        <w:tc>
          <w:tcPr>
            <w:tcW w:w="4286" w:type="pct"/>
            <w:gridSpan w:val="2"/>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жилой застройки (перспективная)</w:t>
            </w:r>
          </w:p>
        </w:tc>
      </w:tr>
      <w:tr w:rsidR="00DF7FAD" w:rsidRPr="002E4144" w:rsidTr="007C4EB4">
        <w:tc>
          <w:tcPr>
            <w:tcW w:w="714" w:type="pct"/>
            <w:shd w:val="clear" w:color="auto" w:fill="auto"/>
            <w:vAlign w:val="center"/>
          </w:tcPr>
          <w:p w:rsidR="00DF7FAD" w:rsidRPr="002E4144" w:rsidRDefault="00DF7FAD" w:rsidP="007C4EB4">
            <w:pPr>
              <w:rPr>
                <w:rFonts w:cstheme="minorHAnsi"/>
                <w:spacing w:val="-10"/>
                <w:vertAlign w:val="subscript"/>
              </w:rPr>
            </w:pPr>
          </w:p>
        </w:tc>
        <w:tc>
          <w:tcPr>
            <w:tcW w:w="4286" w:type="pct"/>
            <w:gridSpan w:val="2"/>
            <w:shd w:val="clear" w:color="auto" w:fill="auto"/>
            <w:vAlign w:val="center"/>
          </w:tcPr>
          <w:p w:rsidR="00DF7FAD" w:rsidRPr="002E4144" w:rsidRDefault="00EF6F97" w:rsidP="007C4EB4">
            <w:pPr>
              <w:rPr>
                <w:rFonts w:cstheme="minorHAnsi"/>
                <w:spacing w:val="-10"/>
              </w:rPr>
            </w:pPr>
            <w:r>
              <w:rPr>
                <w:rFonts w:cstheme="minorHAnsi"/>
                <w:spacing w:val="-10"/>
              </w:rPr>
              <w:t xml:space="preserve">Зона объектов образования и просвещения </w:t>
            </w:r>
            <w:r w:rsidRPr="002E4144">
              <w:rPr>
                <w:rFonts w:cstheme="minorHAnsi"/>
                <w:spacing w:val="-10"/>
              </w:rPr>
              <w:t>(перспективная)</w:t>
            </w:r>
          </w:p>
        </w:tc>
      </w:tr>
      <w:tr w:rsidR="00DF7FAD" w:rsidRPr="002E4144" w:rsidTr="007C4EB4">
        <w:tc>
          <w:tcPr>
            <w:tcW w:w="714" w:type="pct"/>
            <w:shd w:val="clear" w:color="auto" w:fill="auto"/>
            <w:vAlign w:val="center"/>
          </w:tcPr>
          <w:p w:rsidR="00DF7FAD" w:rsidRPr="002E4144" w:rsidRDefault="00DF7FAD" w:rsidP="007C4EB4">
            <w:pPr>
              <w:rPr>
                <w:rFonts w:cstheme="minorHAnsi"/>
                <w:spacing w:val="-10"/>
                <w:vertAlign w:val="subscript"/>
              </w:rPr>
            </w:pPr>
          </w:p>
        </w:tc>
        <w:tc>
          <w:tcPr>
            <w:tcW w:w="4286" w:type="pct"/>
            <w:gridSpan w:val="2"/>
            <w:shd w:val="clear" w:color="auto" w:fill="auto"/>
            <w:vAlign w:val="center"/>
          </w:tcPr>
          <w:p w:rsidR="00DF7FAD" w:rsidRPr="002E4144" w:rsidRDefault="00EF6F97" w:rsidP="007C4EB4">
            <w:pPr>
              <w:rPr>
                <w:rFonts w:cstheme="minorHAnsi"/>
                <w:spacing w:val="-10"/>
              </w:rPr>
            </w:pPr>
            <w:r>
              <w:rPr>
                <w:rFonts w:cstheme="minorHAnsi"/>
                <w:spacing w:val="-10"/>
              </w:rPr>
              <w:t xml:space="preserve">Зона объектов физкультуры и спорта </w:t>
            </w:r>
            <w:r w:rsidRPr="002E4144">
              <w:rPr>
                <w:rFonts w:cstheme="minorHAnsi"/>
                <w:spacing w:val="-10"/>
              </w:rPr>
              <w:t>(перспективная)</w:t>
            </w:r>
          </w:p>
        </w:tc>
      </w:tr>
      <w:tr w:rsidR="00EF6F97" w:rsidRPr="002E4144" w:rsidTr="007C4EB4">
        <w:tc>
          <w:tcPr>
            <w:tcW w:w="714" w:type="pct"/>
            <w:shd w:val="clear" w:color="auto" w:fill="auto"/>
            <w:vAlign w:val="center"/>
          </w:tcPr>
          <w:p w:rsidR="00EF6F97" w:rsidRPr="002E4144" w:rsidRDefault="00EF6F97" w:rsidP="007C4EB4">
            <w:pPr>
              <w:rPr>
                <w:rFonts w:cstheme="minorHAnsi"/>
                <w:spacing w:val="-10"/>
                <w:vertAlign w:val="subscript"/>
              </w:rPr>
            </w:pPr>
          </w:p>
        </w:tc>
        <w:tc>
          <w:tcPr>
            <w:tcW w:w="4286" w:type="pct"/>
            <w:gridSpan w:val="2"/>
            <w:shd w:val="clear" w:color="auto" w:fill="auto"/>
            <w:vAlign w:val="center"/>
          </w:tcPr>
          <w:p w:rsidR="00EF6F97" w:rsidRDefault="00EF6F97" w:rsidP="007C4EB4">
            <w:pPr>
              <w:rPr>
                <w:rFonts w:cstheme="minorHAnsi"/>
                <w:spacing w:val="-10"/>
              </w:rPr>
            </w:pPr>
            <w:r>
              <w:rPr>
                <w:rFonts w:cstheme="minorHAnsi"/>
                <w:spacing w:val="-10"/>
              </w:rPr>
              <w:t xml:space="preserve">Зона скверов, парков, бульваров </w:t>
            </w:r>
            <w:r w:rsidRPr="002E4144">
              <w:rPr>
                <w:rFonts w:cstheme="minorHAnsi"/>
                <w:spacing w:val="-10"/>
              </w:rPr>
              <w:t>(перспективная)</w:t>
            </w:r>
          </w:p>
        </w:tc>
      </w:tr>
      <w:tr w:rsidR="00EF6F97" w:rsidRPr="002E4144" w:rsidTr="007C4EB4">
        <w:tc>
          <w:tcPr>
            <w:tcW w:w="714" w:type="pct"/>
            <w:shd w:val="clear" w:color="auto" w:fill="auto"/>
            <w:vAlign w:val="center"/>
          </w:tcPr>
          <w:p w:rsidR="00EF6F97" w:rsidRPr="002E4144" w:rsidRDefault="00EF6F97" w:rsidP="007C4EB4">
            <w:pPr>
              <w:rPr>
                <w:rFonts w:cstheme="minorHAnsi"/>
                <w:spacing w:val="-10"/>
                <w:vertAlign w:val="subscript"/>
              </w:rPr>
            </w:pPr>
          </w:p>
        </w:tc>
        <w:tc>
          <w:tcPr>
            <w:tcW w:w="4286" w:type="pct"/>
            <w:gridSpan w:val="2"/>
            <w:shd w:val="clear" w:color="auto" w:fill="auto"/>
            <w:vAlign w:val="center"/>
          </w:tcPr>
          <w:p w:rsidR="00EF6F97" w:rsidRDefault="00EF6F97" w:rsidP="007C4EB4">
            <w:pPr>
              <w:rPr>
                <w:rFonts w:cstheme="minorHAnsi"/>
                <w:spacing w:val="-10"/>
              </w:rPr>
            </w:pPr>
            <w:r>
              <w:rPr>
                <w:rFonts w:cstheme="minorHAnsi"/>
                <w:spacing w:val="-10"/>
              </w:rPr>
              <w:t xml:space="preserve">Зона специального назначения </w:t>
            </w:r>
            <w:r w:rsidRPr="002E4144">
              <w:rPr>
                <w:rFonts w:cstheme="minorHAnsi"/>
                <w:spacing w:val="-10"/>
              </w:rPr>
              <w:t>(перспективная)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4C3F3B">
        <w:t>Нижнесанибанского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4C3F3B">
        <w:rPr>
          <w:rFonts w:ascii="Times New Roman" w:hAnsi="Times New Roman" w:cs="Times New Roman"/>
          <w:sz w:val="28"/>
          <w:szCs w:val="28"/>
        </w:rPr>
        <w:t>Нижнесанибанского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6A225C" w:rsidRPr="006A225C" w:rsidRDefault="006A225C" w:rsidP="006A225C">
      <w:pPr>
        <w:pStyle w:val="ae"/>
        <w:ind w:left="1429"/>
        <w:rPr>
          <w:b/>
        </w:rPr>
      </w:pPr>
    </w:p>
    <w:tbl>
      <w:tblPr>
        <w:tblStyle w:val="ab"/>
        <w:tblW w:w="95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36"/>
        <w:gridCol w:w="5626"/>
        <w:gridCol w:w="1559"/>
        <w:gridCol w:w="1949"/>
      </w:tblGrid>
      <w:tr w:rsidR="006A225C" w:rsidRPr="009238DF" w:rsidTr="001852AF">
        <w:tc>
          <w:tcPr>
            <w:tcW w:w="436" w:type="dxa"/>
            <w:shd w:val="clear" w:color="auto" w:fill="EAF1DD" w:themeFill="accent3" w:themeFillTint="33"/>
            <w:vAlign w:val="center"/>
          </w:tcPr>
          <w:p w:rsidR="006A225C" w:rsidRPr="009238DF" w:rsidRDefault="006A225C" w:rsidP="001852AF">
            <w:pPr>
              <w:jc w:val="center"/>
              <w:rPr>
                <w:b/>
              </w:rPr>
            </w:pPr>
            <w:r w:rsidRPr="009238DF">
              <w:rPr>
                <w:b/>
              </w:rPr>
              <w:t>№</w:t>
            </w:r>
          </w:p>
        </w:tc>
        <w:tc>
          <w:tcPr>
            <w:tcW w:w="5626" w:type="dxa"/>
            <w:shd w:val="clear" w:color="auto" w:fill="EAF1DD" w:themeFill="accent3" w:themeFillTint="33"/>
            <w:vAlign w:val="center"/>
          </w:tcPr>
          <w:p w:rsidR="006A225C" w:rsidRPr="009238DF" w:rsidRDefault="006A225C" w:rsidP="001852AF">
            <w:pPr>
              <w:jc w:val="center"/>
              <w:rPr>
                <w:b/>
              </w:rPr>
            </w:pPr>
            <w:r w:rsidRPr="009238DF">
              <w:rPr>
                <w:b/>
              </w:rPr>
              <w:t>Наименование</w:t>
            </w:r>
          </w:p>
        </w:tc>
        <w:tc>
          <w:tcPr>
            <w:tcW w:w="1559" w:type="dxa"/>
            <w:shd w:val="clear" w:color="auto" w:fill="EAF1DD" w:themeFill="accent3" w:themeFillTint="33"/>
            <w:vAlign w:val="center"/>
          </w:tcPr>
          <w:p w:rsidR="006A225C" w:rsidRPr="009238DF" w:rsidRDefault="006A225C" w:rsidP="001852AF">
            <w:pPr>
              <w:jc w:val="center"/>
              <w:rPr>
                <w:b/>
              </w:rPr>
            </w:pPr>
            <w:r w:rsidRPr="009238DF">
              <w:rPr>
                <w:b/>
              </w:rPr>
              <w:t>Тип выявленного ОАН</w:t>
            </w:r>
          </w:p>
        </w:tc>
        <w:tc>
          <w:tcPr>
            <w:tcW w:w="1949" w:type="dxa"/>
            <w:shd w:val="clear" w:color="auto" w:fill="EAF1DD" w:themeFill="accent3" w:themeFillTint="33"/>
            <w:vAlign w:val="center"/>
          </w:tcPr>
          <w:p w:rsidR="006A225C" w:rsidRPr="009238DF" w:rsidRDefault="006A225C" w:rsidP="001852AF">
            <w:pPr>
              <w:jc w:val="center"/>
              <w:rPr>
                <w:b/>
              </w:rPr>
            </w:pPr>
            <w:r w:rsidRPr="009238DF">
              <w:rPr>
                <w:b/>
              </w:rPr>
              <w:t>Местоположение</w:t>
            </w:r>
          </w:p>
        </w:tc>
      </w:tr>
      <w:tr w:rsidR="006A225C" w:rsidRPr="009238DF" w:rsidTr="001852AF">
        <w:tc>
          <w:tcPr>
            <w:tcW w:w="436" w:type="dxa"/>
            <w:vAlign w:val="center"/>
          </w:tcPr>
          <w:p w:rsidR="006A225C" w:rsidRPr="009238DF" w:rsidRDefault="006A225C" w:rsidP="001852AF">
            <w:pPr>
              <w:jc w:val="center"/>
            </w:pPr>
            <w:r w:rsidRPr="009238DF">
              <w:t>1</w:t>
            </w:r>
          </w:p>
        </w:tc>
        <w:tc>
          <w:tcPr>
            <w:tcW w:w="5626" w:type="dxa"/>
          </w:tcPr>
          <w:p w:rsidR="006A225C" w:rsidRPr="00EE18A8" w:rsidRDefault="006A225C" w:rsidP="001852AF">
            <w:pPr>
              <w:ind w:firstLine="415"/>
            </w:pPr>
            <w:r w:rsidRPr="00EE18A8">
              <w:t>Здание школы, в которой в сентябре-ноябре 1942г. размещались инфекционный госпиталь №320, подразделения 11 саперной бригады, командный пункт 11 гвардейского стрелкового корпуса</w:t>
            </w:r>
          </w:p>
        </w:tc>
        <w:tc>
          <w:tcPr>
            <w:tcW w:w="1559" w:type="dxa"/>
            <w:vAlign w:val="center"/>
          </w:tcPr>
          <w:p w:rsidR="006A225C" w:rsidRPr="009238DF" w:rsidRDefault="006A225C" w:rsidP="001852AF">
            <w:pPr>
              <w:jc w:val="center"/>
            </w:pPr>
            <w:r>
              <w:t>История</w:t>
            </w:r>
          </w:p>
        </w:tc>
        <w:tc>
          <w:tcPr>
            <w:tcW w:w="1949" w:type="dxa"/>
            <w:vAlign w:val="center"/>
          </w:tcPr>
          <w:p w:rsidR="006A225C" w:rsidRPr="00D325AD" w:rsidRDefault="006A225C" w:rsidP="001852AF">
            <w:pPr>
              <w:jc w:val="center"/>
            </w:pPr>
            <w:r w:rsidRPr="00D325AD">
              <w:t>с.</w:t>
            </w:r>
            <w:r>
              <w:t xml:space="preserve"> </w:t>
            </w:r>
            <w:r w:rsidRPr="00D325AD">
              <w:t>Саниба Нижняя, Джимиева ул.</w:t>
            </w:r>
          </w:p>
        </w:tc>
      </w:tr>
      <w:tr w:rsidR="006A225C" w:rsidRPr="009238DF" w:rsidTr="001852AF">
        <w:tc>
          <w:tcPr>
            <w:tcW w:w="436" w:type="dxa"/>
            <w:vAlign w:val="center"/>
          </w:tcPr>
          <w:p w:rsidR="006A225C" w:rsidRPr="009238DF" w:rsidRDefault="006A225C" w:rsidP="001852AF">
            <w:pPr>
              <w:jc w:val="center"/>
            </w:pPr>
            <w:r w:rsidRPr="009238DF">
              <w:t>2</w:t>
            </w:r>
          </w:p>
        </w:tc>
        <w:tc>
          <w:tcPr>
            <w:tcW w:w="5626" w:type="dxa"/>
          </w:tcPr>
          <w:p w:rsidR="006A225C" w:rsidRDefault="006A225C" w:rsidP="001852AF">
            <w:pPr>
              <w:ind w:firstLine="415"/>
            </w:pPr>
            <w:r w:rsidRPr="00EE18A8">
              <w:t>Братская могила воинов Советской Армии павших в боях за Гизель в ноябре 1942г., и мемориальный памятник односельчанам, погибшим в годы Великой Отечественной войны,1975г., металл, камень, мрамор, бетон</w:t>
            </w:r>
          </w:p>
        </w:tc>
        <w:tc>
          <w:tcPr>
            <w:tcW w:w="1559" w:type="dxa"/>
            <w:vAlign w:val="center"/>
          </w:tcPr>
          <w:p w:rsidR="006A225C" w:rsidRPr="009238DF" w:rsidRDefault="006A225C" w:rsidP="001852AF">
            <w:pPr>
              <w:jc w:val="center"/>
            </w:pPr>
            <w:r>
              <w:t>История</w:t>
            </w:r>
          </w:p>
        </w:tc>
        <w:tc>
          <w:tcPr>
            <w:tcW w:w="1949" w:type="dxa"/>
            <w:vAlign w:val="center"/>
          </w:tcPr>
          <w:p w:rsidR="006A225C" w:rsidRDefault="006A225C" w:rsidP="001852AF">
            <w:pPr>
              <w:jc w:val="center"/>
            </w:pPr>
            <w:r w:rsidRPr="00D325AD">
              <w:t>с.</w:t>
            </w:r>
            <w:r>
              <w:t xml:space="preserve"> </w:t>
            </w:r>
            <w:r w:rsidRPr="00D325AD">
              <w:t>Саниба Нижняя, кладбище на южной окраине села.</w:t>
            </w:r>
          </w:p>
        </w:tc>
      </w:tr>
    </w:tbl>
    <w:p w:rsidR="009621A1" w:rsidRPr="00AC2BC5" w:rsidRDefault="009621A1" w:rsidP="009621A1">
      <w:pPr>
        <w:ind w:firstLine="709"/>
        <w:jc w:val="center"/>
        <w:rPr>
          <w:bCs/>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4C3F3B">
        <w:rPr>
          <w:rFonts w:ascii="Times New Roman" w:hAnsi="Times New Roman" w:cs="Times New Roman"/>
          <w:sz w:val="28"/>
          <w:szCs w:val="28"/>
        </w:rPr>
        <w:t>Нижнесанибанского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Ширина береговой полосы водных объектов общего пользования со</w:t>
      </w:r>
      <w:r w:rsidRPr="002276FB">
        <w:rPr>
          <w:rFonts w:ascii="Times New Roman" w:hAnsi="Times New Roman" w:cs="Times New Roman"/>
          <w:sz w:val="28"/>
          <w:szCs w:val="28"/>
        </w:rPr>
        <w:lastRenderedPageBreak/>
        <w:t xml:space="preserve">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Водоохранная зона р. Гизельдон 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w:t>
      </w:r>
      <w:r w:rsidRPr="00615C75">
        <w:rPr>
          <w:rFonts w:ascii="Times New Roman" w:hAnsi="Times New Roman" w:cs="Times New Roman"/>
          <w:sz w:val="28"/>
          <w:szCs w:val="28"/>
        </w:rPr>
        <w:lastRenderedPageBreak/>
        <w:t>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w:t>
      </w:r>
      <w:r w:rsidRPr="00615C75">
        <w:rPr>
          <w:rFonts w:ascii="Times New Roman" w:hAnsi="Times New Roman" w:cs="Times New Roman"/>
          <w:sz w:val="28"/>
          <w:szCs w:val="28"/>
        </w:rPr>
        <w:lastRenderedPageBreak/>
        <w:t xml:space="preserve">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8"/>
        <w:gridCol w:w="3120"/>
        <w:gridCol w:w="4157"/>
        <w:gridCol w:w="3872"/>
        <w:gridCol w:w="2857"/>
        <w:gridCol w:w="511"/>
      </w:tblGrid>
      <w:tr w:rsidR="00D15EDE" w:rsidRPr="003254E8" w:rsidTr="004E5351">
        <w:tc>
          <w:tcPr>
            <w:tcW w:w="310"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8"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1" w:type="pct"/>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8"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4E5351">
        <w:tc>
          <w:tcPr>
            <w:tcW w:w="310"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8"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tcBorders>
              <w:top w:val="single" w:sz="4" w:space="0" w:color="D9D9D9" w:themeColor="background1" w:themeShade="D9"/>
              <w:bottom w:val="single" w:sz="4" w:space="0" w:color="D9D9D9" w:themeColor="background1" w:themeShade="D9"/>
            </w:tcBorders>
          </w:tcPr>
          <w:p w:rsidR="00E54879" w:rsidRPr="005A0BF2" w:rsidRDefault="00E54879" w:rsidP="0090358E">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Pr="0090358E" w:rsidRDefault="005A0BF2" w:rsidP="0090358E">
            <w:pPr>
              <w:widowControl w:val="0"/>
              <w:numPr>
                <w:ilvl w:val="0"/>
                <w:numId w:val="6"/>
              </w:numPr>
              <w:tabs>
                <w:tab w:val="left" w:pos="305"/>
              </w:tabs>
              <w:suppressAutoHyphens/>
              <w:spacing w:line="276" w:lineRule="auto"/>
              <w:rPr>
                <w:sz w:val="24"/>
                <w:szCs w:val="24"/>
              </w:rPr>
            </w:pPr>
            <w:r w:rsidRPr="00C30BDA">
              <w:rPr>
                <w:sz w:val="24"/>
                <w:szCs w:val="24"/>
              </w:rPr>
              <w:t xml:space="preserve">Жилые дома блокированной застройки до 3-х этажей </w:t>
            </w:r>
            <w:r w:rsidRPr="0090358E">
              <w:rPr>
                <w:sz w:val="24"/>
                <w:szCs w:val="24"/>
              </w:rPr>
              <w:t>включительно, в том числе двухквартирный, с приквартирными участками при каждой квартире;</w:t>
            </w:r>
          </w:p>
          <w:p w:rsidR="0090358E" w:rsidRPr="0090358E" w:rsidRDefault="0090358E" w:rsidP="0090358E">
            <w:pPr>
              <w:widowControl w:val="0"/>
              <w:numPr>
                <w:ilvl w:val="0"/>
                <w:numId w:val="6"/>
              </w:numPr>
              <w:tabs>
                <w:tab w:val="left" w:pos="305"/>
              </w:tabs>
              <w:suppressAutoHyphens/>
              <w:spacing w:line="276" w:lineRule="auto"/>
              <w:rPr>
                <w:sz w:val="24"/>
                <w:szCs w:val="24"/>
              </w:rPr>
            </w:pPr>
            <w:r w:rsidRPr="0090358E">
              <w:rPr>
                <w:sz w:val="24"/>
                <w:szCs w:val="24"/>
              </w:rPr>
              <w:t xml:space="preserve">Земельные участки для ведения личного подсобного хозяйства (приусадебные </w:t>
            </w:r>
            <w:r w:rsidRPr="0090358E">
              <w:rPr>
                <w:sz w:val="24"/>
                <w:szCs w:val="24"/>
              </w:rPr>
              <w:lastRenderedPageBreak/>
              <w:t>участки);</w:t>
            </w:r>
          </w:p>
          <w:p w:rsidR="00E54879" w:rsidRPr="0090358E" w:rsidRDefault="00E54879" w:rsidP="0090358E">
            <w:pPr>
              <w:pStyle w:val="ae"/>
              <w:widowControl w:val="0"/>
              <w:numPr>
                <w:ilvl w:val="0"/>
                <w:numId w:val="6"/>
              </w:numPr>
              <w:tabs>
                <w:tab w:val="left" w:pos="348"/>
              </w:tabs>
              <w:rPr>
                <w:rFonts w:ascii="Times New Roman" w:hAnsi="Times New Roman"/>
                <w:sz w:val="24"/>
                <w:szCs w:val="24"/>
              </w:rPr>
            </w:pPr>
            <w:r w:rsidRPr="0090358E">
              <w:rPr>
                <w:rFonts w:ascii="Times New Roman" w:hAnsi="Times New Roman"/>
                <w:sz w:val="24"/>
                <w:szCs w:val="24"/>
              </w:rPr>
              <w:t>Объекты некапитального строительства;</w:t>
            </w:r>
          </w:p>
          <w:p w:rsidR="00D15EDE" w:rsidRPr="00C30BDA" w:rsidRDefault="00E54879" w:rsidP="0090358E">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населения (маникюрный салон, парикмахерская, химчистка).</w:t>
            </w:r>
          </w:p>
        </w:tc>
        <w:tc>
          <w:tcPr>
            <w:tcW w:w="1251" w:type="pct"/>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8" w:type="pct"/>
            <w:gridSpan w:val="2"/>
            <w:tcBorders>
              <w:top w:val="single" w:sz="4" w:space="0" w:color="D9D9D9" w:themeColor="background1" w:themeShade="D9"/>
              <w:bottom w:val="single" w:sz="4" w:space="0" w:color="D9D9D9" w:themeColor="background1" w:themeShade="D9"/>
            </w:tcBorders>
          </w:tcPr>
          <w:p w:rsidR="006E33B2" w:rsidRPr="006E33B2" w:rsidRDefault="006E33B2" w:rsidP="006E33B2">
            <w:pPr>
              <w:pStyle w:val="ae"/>
              <w:numPr>
                <w:ilvl w:val="0"/>
                <w:numId w:val="41"/>
              </w:numPr>
              <w:ind w:left="367"/>
              <w:rPr>
                <w:rFonts w:ascii="Times New Roman" w:hAnsi="Times New Roman"/>
                <w:sz w:val="24"/>
                <w:szCs w:val="24"/>
              </w:rPr>
            </w:pPr>
            <w:r w:rsidRPr="006E33B2">
              <w:rPr>
                <w:rFonts w:ascii="Times New Roman" w:hAnsi="Times New Roman"/>
                <w:sz w:val="24"/>
                <w:szCs w:val="24"/>
              </w:rPr>
              <w:lastRenderedPageBreak/>
              <w:t>Малоэтажные жилые дома до 3-х этажей;</w:t>
            </w:r>
          </w:p>
          <w:p w:rsidR="003D408B"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 </w:t>
            </w:r>
            <w:r w:rsidR="003D408B">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6A225C" w:rsidRPr="006A225C" w:rsidRDefault="006A225C" w:rsidP="006A225C">
            <w:pPr>
              <w:pStyle w:val="ae"/>
              <w:numPr>
                <w:ilvl w:val="0"/>
                <w:numId w:val="41"/>
              </w:numPr>
              <w:tabs>
                <w:tab w:val="left" w:pos="313"/>
              </w:tabs>
              <w:ind w:left="367"/>
              <w:rPr>
                <w:rFonts w:ascii="Times New Roman" w:hAnsi="Times New Roman"/>
                <w:sz w:val="24"/>
                <w:szCs w:val="24"/>
              </w:rPr>
            </w:pPr>
            <w:r w:rsidRPr="006A225C">
              <w:rPr>
                <w:rFonts w:ascii="Times New Roman" w:hAnsi="Times New Roman"/>
                <w:sz w:val="24"/>
                <w:szCs w:val="24"/>
              </w:rPr>
              <w:t>Детские сады, иные объекты дошкольного воспитания;</w:t>
            </w:r>
          </w:p>
          <w:p w:rsidR="006A225C" w:rsidRPr="006A225C" w:rsidRDefault="006A225C" w:rsidP="006A225C">
            <w:pPr>
              <w:pStyle w:val="ae"/>
              <w:numPr>
                <w:ilvl w:val="0"/>
                <w:numId w:val="41"/>
              </w:numPr>
              <w:tabs>
                <w:tab w:val="left" w:pos="313"/>
              </w:tabs>
              <w:ind w:left="509" w:hanging="433"/>
              <w:rPr>
                <w:rFonts w:ascii="Times New Roman" w:hAnsi="Times New Roman"/>
                <w:sz w:val="24"/>
                <w:szCs w:val="24"/>
              </w:rPr>
            </w:pPr>
            <w:r w:rsidRPr="006A225C">
              <w:rPr>
                <w:rFonts w:ascii="Times New Roman" w:hAnsi="Times New Roman"/>
                <w:sz w:val="24"/>
                <w:szCs w:val="24"/>
              </w:rPr>
              <w:t xml:space="preserve"> 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9366B5"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4E5351">
        <w:tc>
          <w:tcPr>
            <w:tcW w:w="310"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w:t>
            </w:r>
            <w:r w:rsidRPr="003254E8">
              <w:rPr>
                <w:rFonts w:ascii="Times New Roman" w:hAnsi="Times New Roman"/>
                <w:sz w:val="24"/>
                <w:szCs w:val="24"/>
              </w:rPr>
              <w:lastRenderedPageBreak/>
              <w:t>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6A225C" w:rsidRPr="006E7335" w:rsidRDefault="006A225C" w:rsidP="006A225C">
            <w:pPr>
              <w:pStyle w:val="ae"/>
              <w:widowControl w:val="0"/>
              <w:numPr>
                <w:ilvl w:val="0"/>
                <w:numId w:val="5"/>
              </w:numPr>
              <w:tabs>
                <w:tab w:val="left" w:pos="99"/>
                <w:tab w:val="left" w:pos="348"/>
              </w:tabs>
              <w:ind w:left="317"/>
              <w:jc w:val="left"/>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6A225C" w:rsidRPr="006E7335" w:rsidRDefault="006A225C" w:rsidP="006A225C">
            <w:pPr>
              <w:pStyle w:val="ae"/>
              <w:widowControl w:val="0"/>
              <w:numPr>
                <w:ilvl w:val="0"/>
                <w:numId w:val="5"/>
              </w:numPr>
              <w:tabs>
                <w:tab w:val="left" w:pos="99"/>
                <w:tab w:val="left" w:pos="348"/>
              </w:tabs>
              <w:ind w:left="317"/>
              <w:jc w:val="left"/>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Физкультурно-оздоровительные комплексы, спортивные комплексы и </w:t>
            </w:r>
            <w:r w:rsidRPr="003254E8">
              <w:rPr>
                <w:rFonts w:ascii="Times New Roman" w:hAnsi="Times New Roman"/>
                <w:sz w:val="24"/>
                <w:szCs w:val="24"/>
              </w:rPr>
              <w:lastRenderedPageBreak/>
              <w:t>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Государственные и муниципальные учреждения, рассчитанные на </w:t>
            </w:r>
            <w:r w:rsidRPr="003254E8">
              <w:rPr>
                <w:rFonts w:ascii="Times New Roman" w:hAnsi="Times New Roman"/>
                <w:sz w:val="24"/>
                <w:szCs w:val="24"/>
              </w:rPr>
              <w:lastRenderedPageBreak/>
              <w:t>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w:t>
            </w:r>
            <w:r w:rsidRPr="003254E8">
              <w:rPr>
                <w:rFonts w:ascii="Times New Roman" w:hAnsi="Times New Roman"/>
                <w:sz w:val="24"/>
                <w:szCs w:val="24"/>
              </w:rPr>
              <w:lastRenderedPageBreak/>
              <w:t>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1" w:type="pct"/>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парикмахерские, салоны красо</w:t>
            </w:r>
            <w:r w:rsidRPr="003254E8">
              <w:rPr>
                <w:rFonts w:ascii="Times New Roman" w:hAnsi="Times New Roman"/>
                <w:sz w:val="24"/>
                <w:szCs w:val="24"/>
              </w:rPr>
              <w:lastRenderedPageBreak/>
              <w:t xml:space="preserve">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8"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Стоянки открытого типа </w:t>
            </w:r>
            <w:r w:rsidRPr="003254E8">
              <w:rPr>
                <w:rFonts w:ascii="Times New Roman" w:hAnsi="Times New Roman"/>
                <w:sz w:val="24"/>
                <w:szCs w:val="24"/>
              </w:rPr>
              <w:lastRenderedPageBreak/>
              <w:t>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9366B5" w:rsidRPr="003254E8" w:rsidTr="004E5351">
        <w:tc>
          <w:tcPr>
            <w:tcW w:w="310" w:type="pct"/>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8" w:type="pct"/>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51"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Библиотеки, архивы, музеи.</w:t>
            </w:r>
          </w:p>
        </w:tc>
        <w:tc>
          <w:tcPr>
            <w:tcW w:w="1088"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C01503" w:rsidRPr="003254E8" w:rsidTr="00C01503">
        <w:trPr>
          <w:gridAfter w:val="1"/>
          <w:wAfter w:w="165" w:type="pct"/>
        </w:trPr>
        <w:tc>
          <w:tcPr>
            <w:tcW w:w="310" w:type="pct"/>
          </w:tcPr>
          <w:p w:rsidR="00C01503" w:rsidRPr="003254E8" w:rsidRDefault="00C01503" w:rsidP="007B57CC">
            <w:pPr>
              <w:widowControl w:val="0"/>
              <w:spacing w:line="276" w:lineRule="auto"/>
              <w:rPr>
                <w:sz w:val="24"/>
                <w:szCs w:val="24"/>
              </w:rPr>
            </w:pPr>
            <w:r w:rsidRPr="003254E8">
              <w:rPr>
                <w:spacing w:val="-10"/>
                <w:sz w:val="24"/>
                <w:szCs w:val="24"/>
              </w:rPr>
              <w:lastRenderedPageBreak/>
              <w:t>О – 3</w:t>
            </w:r>
          </w:p>
        </w:tc>
        <w:tc>
          <w:tcPr>
            <w:tcW w:w="1008" w:type="pct"/>
          </w:tcPr>
          <w:p w:rsidR="00C01503" w:rsidRPr="003254E8" w:rsidRDefault="00C01503" w:rsidP="007B57CC">
            <w:pPr>
              <w:widowControl w:val="0"/>
              <w:spacing w:line="276" w:lineRule="auto"/>
              <w:rPr>
                <w:sz w:val="24"/>
                <w:szCs w:val="24"/>
              </w:rPr>
            </w:pPr>
            <w:r w:rsidRPr="003254E8">
              <w:rPr>
                <w:sz w:val="24"/>
                <w:szCs w:val="24"/>
              </w:rPr>
              <w:t>Зона религиозных объектов</w:t>
            </w:r>
          </w:p>
        </w:tc>
        <w:tc>
          <w:tcPr>
            <w:tcW w:w="1343" w:type="pct"/>
          </w:tcPr>
          <w:p w:rsidR="00C01503" w:rsidRPr="003254E8" w:rsidRDefault="00C01503" w:rsidP="007B57CC">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Объекты религиозного назначения; </w:t>
            </w:r>
          </w:p>
          <w:p w:rsidR="00C01503" w:rsidRPr="003254E8" w:rsidRDefault="00C01503" w:rsidP="007B57CC">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p w:rsidR="00C01503" w:rsidRPr="003254E8" w:rsidRDefault="00C01503" w:rsidP="007B57CC">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Общественное питание.</w:t>
            </w:r>
          </w:p>
        </w:tc>
        <w:tc>
          <w:tcPr>
            <w:tcW w:w="1251" w:type="pct"/>
          </w:tcPr>
          <w:p w:rsidR="00C01503" w:rsidRPr="003254E8" w:rsidRDefault="00C01503" w:rsidP="007B57CC">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парковок для автомобилей; Обслуживающего персонала и  посетителей;</w:t>
            </w:r>
          </w:p>
          <w:p w:rsidR="00C01503" w:rsidRPr="003254E8" w:rsidRDefault="00C01503" w:rsidP="007B57CC">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 xml:space="preserve">Размещение вспомогательных, подсобных строений и сооружений; </w:t>
            </w:r>
          </w:p>
          <w:p w:rsidR="00C01503" w:rsidRPr="003254E8" w:rsidRDefault="00C01503" w:rsidP="007B57CC">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Благоустройство территории;</w:t>
            </w:r>
          </w:p>
          <w:p w:rsidR="00C01503" w:rsidRPr="003254E8" w:rsidRDefault="00C01503" w:rsidP="007B57CC">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Гостиницы, дома приезжих;</w:t>
            </w:r>
          </w:p>
          <w:p w:rsidR="00C01503" w:rsidRPr="003254E8" w:rsidRDefault="00C01503" w:rsidP="007B57CC">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Жилые дома священнослужителей и обслуживающего персонала;</w:t>
            </w:r>
          </w:p>
          <w:p w:rsidR="00C01503" w:rsidRPr="003254E8" w:rsidRDefault="00C01503" w:rsidP="007B57CC">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Аптеки;</w:t>
            </w:r>
          </w:p>
          <w:p w:rsidR="00C01503" w:rsidRPr="003254E8" w:rsidRDefault="00C01503" w:rsidP="007B57CC">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Бесплатные парковки.</w:t>
            </w:r>
          </w:p>
        </w:tc>
        <w:tc>
          <w:tcPr>
            <w:tcW w:w="923" w:type="pct"/>
          </w:tcPr>
          <w:p w:rsidR="00C01503" w:rsidRPr="003254E8" w:rsidRDefault="00C01503" w:rsidP="007B57CC">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Киоски, временные павильоны розничной торговли;</w:t>
            </w:r>
          </w:p>
          <w:p w:rsidR="00C01503" w:rsidRPr="003254E8" w:rsidRDefault="00C01503" w:rsidP="007B57CC">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Хозяйственные корпуса;</w:t>
            </w:r>
          </w:p>
          <w:p w:rsidR="00C01503" w:rsidRPr="003254E8" w:rsidRDefault="00C01503" w:rsidP="007B57CC">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Общественные туалеты.</w:t>
            </w:r>
          </w:p>
        </w:tc>
      </w:tr>
      <w:tr w:rsidR="009366B5"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t>ЗОНЫ СПЕЦИАЛЬНОГО НАЗНАЧЕНИЯ</w:t>
            </w:r>
          </w:p>
        </w:tc>
      </w:tr>
      <w:tr w:rsidR="005A25F9" w:rsidRPr="003254E8" w:rsidTr="004E5351">
        <w:tc>
          <w:tcPr>
            <w:tcW w:w="310" w:type="pct"/>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8" w:type="pct"/>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43" w:type="pct"/>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1" w:type="pct"/>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8"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4E5351">
        <w:tc>
          <w:tcPr>
            <w:tcW w:w="310"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8"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Кладбища, закрытые на период </w:t>
            </w:r>
            <w:r w:rsidRPr="003254E8">
              <w:rPr>
                <w:rFonts w:ascii="Times New Roman" w:hAnsi="Times New Roman"/>
                <w:sz w:val="24"/>
                <w:szCs w:val="24"/>
              </w:rPr>
              <w:lastRenderedPageBreak/>
              <w:t>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1"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8"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862A12"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lastRenderedPageBreak/>
              <w:t>ПРОИЗВОДСТВЕННЫЕ ЗОНЫ</w:t>
            </w:r>
          </w:p>
        </w:tc>
      </w:tr>
      <w:tr w:rsidR="00C01503" w:rsidRPr="003254E8" w:rsidTr="007B57CC">
        <w:trPr>
          <w:gridAfter w:val="1"/>
          <w:wAfter w:w="165" w:type="pct"/>
        </w:trPr>
        <w:tc>
          <w:tcPr>
            <w:tcW w:w="310" w:type="pct"/>
            <w:tcBorders>
              <w:top w:val="single" w:sz="4" w:space="0" w:color="D9D9D9" w:themeColor="background1" w:themeShade="D9"/>
            </w:tcBorders>
          </w:tcPr>
          <w:p w:rsidR="00C01503" w:rsidRPr="003254E8" w:rsidRDefault="00C01503" w:rsidP="007B57CC">
            <w:pPr>
              <w:widowControl w:val="0"/>
              <w:spacing w:line="276" w:lineRule="auto"/>
              <w:rPr>
                <w:sz w:val="24"/>
                <w:szCs w:val="24"/>
                <w:lang w:val="en-US"/>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rPr>
              <w:t>1</w:t>
            </w:r>
          </w:p>
        </w:tc>
        <w:tc>
          <w:tcPr>
            <w:tcW w:w="1008" w:type="pct"/>
            <w:tcBorders>
              <w:top w:val="single" w:sz="4" w:space="0" w:color="D9D9D9" w:themeColor="background1" w:themeShade="D9"/>
            </w:tcBorders>
          </w:tcPr>
          <w:p w:rsidR="00C01503" w:rsidRPr="003254E8" w:rsidRDefault="00C01503" w:rsidP="007B57CC">
            <w:pPr>
              <w:widowControl w:val="0"/>
              <w:spacing w:line="276" w:lineRule="auto"/>
              <w:rPr>
                <w:sz w:val="24"/>
                <w:szCs w:val="24"/>
              </w:rPr>
            </w:pPr>
            <w:r w:rsidRPr="003254E8">
              <w:rPr>
                <w:sz w:val="24"/>
                <w:szCs w:val="24"/>
              </w:rPr>
              <w:t>Производственно-коммунальная зона с предприятиями I-II  класса опасности по санитарной классификации</w:t>
            </w:r>
          </w:p>
        </w:tc>
        <w:tc>
          <w:tcPr>
            <w:tcW w:w="1343" w:type="pct"/>
            <w:tcBorders>
              <w:top w:val="single" w:sz="4" w:space="0" w:color="D9D9D9" w:themeColor="background1" w:themeShade="D9"/>
            </w:tcBorders>
          </w:tcPr>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промышленные и коммунально-складские предприятия I - II класса вредности, требующие большегрузного или железнодорожного транспорта;</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объекты технического и </w:t>
            </w:r>
            <w:r w:rsidRPr="003254E8">
              <w:rPr>
                <w:rFonts w:ascii="Times New Roman" w:hAnsi="Times New Roman"/>
                <w:sz w:val="24"/>
                <w:szCs w:val="24"/>
              </w:rPr>
              <w:lastRenderedPageBreak/>
              <w:t>инженерного обеспечения предприятий;</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производственно-лабораторные корпуса;</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офисы, конторы;</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боксового типа, многоэтажные, подземные и наземные гаражи, автостоянки на отдельном земельном участке;</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авторемонтные предприятия;</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технического и инженерного обеспечения предприятий;</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отделения, участковые пункты милиции;</w:t>
            </w:r>
          </w:p>
          <w:p w:rsidR="00C01503" w:rsidRPr="003254E8" w:rsidRDefault="00C01503" w:rsidP="007B57CC">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объекты пожарной охраны.</w:t>
            </w:r>
          </w:p>
        </w:tc>
        <w:tc>
          <w:tcPr>
            <w:tcW w:w="1251" w:type="pct"/>
            <w:tcBorders>
              <w:top w:val="single" w:sz="4" w:space="0" w:color="D9D9D9" w:themeColor="background1" w:themeShade="D9"/>
            </w:tcBorders>
          </w:tcPr>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автостоянки для временного </w:t>
            </w:r>
            <w:r w:rsidRPr="003254E8">
              <w:rPr>
                <w:rFonts w:ascii="Times New Roman" w:hAnsi="Times New Roman"/>
                <w:sz w:val="24"/>
                <w:szCs w:val="24"/>
              </w:rPr>
              <w:lastRenderedPageBreak/>
              <w:t>хранения грузовых автомобилей.</w:t>
            </w:r>
          </w:p>
        </w:tc>
        <w:tc>
          <w:tcPr>
            <w:tcW w:w="923" w:type="pct"/>
            <w:tcBorders>
              <w:top w:val="single" w:sz="4" w:space="0" w:color="D9D9D9" w:themeColor="background1" w:themeShade="D9"/>
            </w:tcBorders>
          </w:tcPr>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проектные, научно-исследовательские, конструкторские и изыскательские организации, связанные с обслуживанием предприятий;</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гаражи боксового типа, многоэтажные, подземные и наземные гаражи, автостоянки на отдельном земельном участке;</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C01503" w:rsidRPr="003254E8" w:rsidRDefault="00C01503" w:rsidP="007B57CC">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автозаправочные станции;</w:t>
            </w:r>
          </w:p>
          <w:p w:rsidR="00C01503" w:rsidRPr="003254E8" w:rsidRDefault="00C01503" w:rsidP="007B57CC">
            <w:pPr>
              <w:rPr>
                <w:sz w:val="24"/>
                <w:szCs w:val="24"/>
              </w:rPr>
            </w:pPr>
            <w:r w:rsidRPr="003254E8">
              <w:rPr>
                <w:sz w:val="24"/>
                <w:szCs w:val="24"/>
              </w:rPr>
              <w:t>санитарно-технические сооружения и установки коммунального назначения, склады временного хранения утильсырья.</w:t>
            </w:r>
          </w:p>
        </w:tc>
      </w:tr>
      <w:tr w:rsidR="00FA7AD2" w:rsidRPr="003254E8" w:rsidTr="00DF7FAD">
        <w:trPr>
          <w:gridAfter w:val="1"/>
          <w:wAfter w:w="165" w:type="pct"/>
        </w:trPr>
        <w:tc>
          <w:tcPr>
            <w:tcW w:w="310" w:type="pct"/>
          </w:tcPr>
          <w:p w:rsidR="00FA7AD2" w:rsidRPr="003254E8" w:rsidRDefault="00FA7AD2" w:rsidP="005A0BF2">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rPr>
              <w:t>3</w:t>
            </w:r>
          </w:p>
        </w:tc>
        <w:tc>
          <w:tcPr>
            <w:tcW w:w="1008" w:type="pct"/>
          </w:tcPr>
          <w:p w:rsidR="00FA7AD2" w:rsidRPr="003254E8" w:rsidRDefault="00FA7AD2" w:rsidP="005A0BF2">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IV  класса опасности по санитарной классификации</w:t>
            </w:r>
          </w:p>
        </w:tc>
        <w:tc>
          <w:tcPr>
            <w:tcW w:w="1343" w:type="pct"/>
          </w:tcPr>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 промышленные предприятия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специализированные склады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w:t>
            </w:r>
            <w:r w:rsidRPr="003254E8">
              <w:rPr>
                <w:rFonts w:ascii="Times New Roman" w:hAnsi="Times New Roman"/>
                <w:sz w:val="24"/>
                <w:szCs w:val="24"/>
              </w:rPr>
              <w:lastRenderedPageBreak/>
              <w:t>бы без ремонтных мастерских;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мастерские автосервиса, павильоны шиномонтажа, вулканизации;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автосборочный завод;</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лечебницы без содержания животных;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пожарные депо; </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бани, фабрики химчистки, прачечные;</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передающие и принимающие станции радио и телевидения.</w:t>
            </w:r>
          </w:p>
        </w:tc>
        <w:tc>
          <w:tcPr>
            <w:tcW w:w="1251" w:type="pct"/>
          </w:tcPr>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административные и управленческие учреждения, отделения банков;</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с производством и обслуживанием рабо</w:t>
            </w:r>
            <w:r w:rsidRPr="003254E8">
              <w:rPr>
                <w:rFonts w:ascii="Times New Roman" w:hAnsi="Times New Roman"/>
                <w:sz w:val="24"/>
                <w:szCs w:val="24"/>
              </w:rPr>
              <w:lastRenderedPageBreak/>
              <w:t>тающих на предприятиях;</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пункты первой медицинской помощи, аптеки;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монументальной пропаганды, рекламные установки;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923" w:type="pct"/>
          </w:tcPr>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 xml:space="preserve">объекты, связанные с </w:t>
            </w:r>
            <w:r w:rsidRPr="003254E8">
              <w:rPr>
                <w:rFonts w:ascii="Times New Roman" w:hAnsi="Times New Roman"/>
                <w:sz w:val="24"/>
                <w:szCs w:val="24"/>
              </w:rPr>
              <w:lastRenderedPageBreak/>
              <w:t>отправлением культа;</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пункты утилизации снега, снегосвалки;</w:t>
            </w:r>
          </w:p>
          <w:p w:rsidR="00FA7AD2" w:rsidRPr="003254E8" w:rsidRDefault="00FA7AD2" w:rsidP="005A0BF2">
            <w:pPr>
              <w:pStyle w:val="ae"/>
              <w:widowControl w:val="0"/>
              <w:numPr>
                <w:ilvl w:val="0"/>
                <w:numId w:val="31"/>
              </w:numPr>
              <w:tabs>
                <w:tab w:val="left" w:pos="127"/>
              </w:tabs>
              <w:suppressAutoHyphens/>
              <w:ind w:left="-111" w:firstLine="0"/>
              <w:rPr>
                <w:rFonts w:ascii="Times New Roman" w:hAnsi="Times New Roman"/>
                <w:sz w:val="24"/>
                <w:szCs w:val="24"/>
              </w:rPr>
            </w:pPr>
            <w:r w:rsidRPr="003254E8">
              <w:rPr>
                <w:rFonts w:ascii="Times New Roman" w:hAnsi="Times New Roman"/>
                <w:sz w:val="24"/>
                <w:szCs w:val="24"/>
              </w:rPr>
              <w:t>бюро похоронного обслуживания.</w:t>
            </w:r>
          </w:p>
        </w:tc>
      </w:tr>
      <w:tr w:rsidR="00047E20"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4E5351">
        <w:tc>
          <w:tcPr>
            <w:tcW w:w="310"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8"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Шкафные газорегуляторные пункты </w:t>
            </w:r>
            <w:r w:rsidRPr="003254E8">
              <w:rPr>
                <w:rFonts w:ascii="Times New Roman" w:hAnsi="Times New Roman"/>
                <w:bCs/>
                <w:sz w:val="24"/>
                <w:szCs w:val="24"/>
                <w:lang w:eastAsia="ar-SA"/>
              </w:rPr>
              <w:lastRenderedPageBreak/>
              <w:t>(ШРП);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w:t>
            </w:r>
            <w:r w:rsidRPr="003254E8">
              <w:rPr>
                <w:rFonts w:ascii="Times New Roman" w:hAnsi="Times New Roman"/>
                <w:bCs/>
                <w:sz w:val="24"/>
                <w:szCs w:val="24"/>
                <w:lang w:eastAsia="ar-SA"/>
              </w:rPr>
              <w:lastRenderedPageBreak/>
              <w:t>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Объекты коммунального хозяйства </w:t>
            </w:r>
            <w:r w:rsidRPr="003254E8">
              <w:rPr>
                <w:rFonts w:ascii="Times New Roman" w:hAnsi="Times New Roman"/>
                <w:bCs/>
                <w:sz w:val="24"/>
                <w:szCs w:val="24"/>
                <w:lang w:eastAsia="ar-SA"/>
              </w:rPr>
              <w:lastRenderedPageBreak/>
              <w:t>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1"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Ограждение в установленных </w:t>
            </w:r>
            <w:r w:rsidRPr="003254E8">
              <w:rPr>
                <w:rFonts w:ascii="Times New Roman" w:hAnsi="Times New Roman"/>
                <w:bCs/>
                <w:sz w:val="24"/>
                <w:szCs w:val="24"/>
                <w:lang w:eastAsia="ar-SA"/>
              </w:rPr>
              <w:lastRenderedPageBreak/>
              <w:t>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Дополнительные усилительные </w:t>
            </w:r>
            <w:r w:rsidRPr="003254E8">
              <w:rPr>
                <w:rFonts w:ascii="Times New Roman" w:hAnsi="Times New Roman"/>
                <w:bCs/>
                <w:sz w:val="24"/>
                <w:szCs w:val="24"/>
                <w:lang w:eastAsia="ar-SA"/>
              </w:rPr>
              <w:lastRenderedPageBreak/>
              <w:t>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8"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4937D4"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lastRenderedPageBreak/>
              <w:t>СЕЛЬСКОХОЗЯЙСТВЕННЫЕ ЗОНЫ</w:t>
            </w:r>
          </w:p>
        </w:tc>
      </w:tr>
      <w:tr w:rsidR="004937D4" w:rsidRPr="00DF2431" w:rsidTr="004E5351">
        <w:tc>
          <w:tcPr>
            <w:tcW w:w="310"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8"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Pr="00DF2431"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444CC0" w:rsidRPr="00DF2431" w:rsidRDefault="00444CC0"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1" w:type="pct"/>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8"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t>-Магазины по продаже производимой продукции</w:t>
            </w:r>
          </w:p>
        </w:tc>
      </w:tr>
      <w:tr w:rsidR="00C01503" w:rsidRPr="003254E8" w:rsidTr="007B57CC">
        <w:trPr>
          <w:gridAfter w:val="1"/>
          <w:wAfter w:w="165" w:type="pct"/>
        </w:trPr>
        <w:tc>
          <w:tcPr>
            <w:tcW w:w="310" w:type="pct"/>
            <w:tcBorders>
              <w:bottom w:val="single" w:sz="4" w:space="0" w:color="D9D9D9" w:themeColor="background1" w:themeShade="D9"/>
            </w:tcBorders>
          </w:tcPr>
          <w:p w:rsidR="00C01503" w:rsidRPr="003254E8" w:rsidRDefault="00C01503" w:rsidP="007B57CC">
            <w:pPr>
              <w:widowControl w:val="0"/>
              <w:spacing w:line="276" w:lineRule="auto"/>
              <w:rPr>
                <w:rFonts w:cstheme="minorHAnsi"/>
                <w:spacing w:val="-10"/>
                <w:sz w:val="24"/>
                <w:szCs w:val="24"/>
              </w:rPr>
            </w:pPr>
            <w:r w:rsidRPr="003254E8">
              <w:rPr>
                <w:rFonts w:cstheme="minorHAnsi"/>
                <w:spacing w:val="-10"/>
                <w:sz w:val="24"/>
                <w:szCs w:val="24"/>
              </w:rPr>
              <w:t>СХ – 3</w:t>
            </w:r>
          </w:p>
        </w:tc>
        <w:tc>
          <w:tcPr>
            <w:tcW w:w="1008" w:type="pct"/>
            <w:tcBorders>
              <w:bottom w:val="single" w:sz="4" w:space="0" w:color="D9D9D9" w:themeColor="background1" w:themeShade="D9"/>
            </w:tcBorders>
          </w:tcPr>
          <w:p w:rsidR="00C01503" w:rsidRPr="003254E8" w:rsidRDefault="00C01503" w:rsidP="007B57CC">
            <w:pPr>
              <w:widowControl w:val="0"/>
              <w:spacing w:line="276" w:lineRule="auto"/>
              <w:rPr>
                <w:sz w:val="24"/>
                <w:szCs w:val="24"/>
              </w:rPr>
            </w:pPr>
            <w:r w:rsidRPr="003254E8">
              <w:rPr>
                <w:sz w:val="24"/>
                <w:szCs w:val="24"/>
              </w:rPr>
              <w:t>Зона производственных и складских объектов сельскохозяйственного назначения</w:t>
            </w:r>
          </w:p>
        </w:tc>
        <w:tc>
          <w:tcPr>
            <w:tcW w:w="1343" w:type="pct"/>
            <w:tcBorders>
              <w:bottom w:val="single" w:sz="4" w:space="0" w:color="D9D9D9" w:themeColor="background1" w:themeShade="D9"/>
            </w:tcBorders>
          </w:tcPr>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Животноводческие фермы различного профиля;</w:t>
            </w:r>
          </w:p>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Растениеводческие фермы;</w:t>
            </w:r>
          </w:p>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Производственные и складские предприятия сельского хозяйства;</w:t>
            </w:r>
          </w:p>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lastRenderedPageBreak/>
              <w:t>Цеха по переработке и хранению  сельскохозяйственной продукции;</w:t>
            </w:r>
          </w:p>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Ветеринарные учреждения;</w:t>
            </w:r>
          </w:p>
          <w:p w:rsidR="00C01503" w:rsidRPr="003254E8"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Теплицы;</w:t>
            </w:r>
          </w:p>
          <w:p w:rsidR="00C01503" w:rsidRDefault="00C01503" w:rsidP="007B57CC">
            <w:pPr>
              <w:pStyle w:val="ae"/>
              <w:widowControl w:val="0"/>
              <w:numPr>
                <w:ilvl w:val="0"/>
                <w:numId w:val="25"/>
              </w:numPr>
              <w:tabs>
                <w:tab w:val="left" w:pos="19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Питомники.</w:t>
            </w:r>
          </w:p>
          <w:p w:rsidR="00C01503" w:rsidRPr="003254E8" w:rsidRDefault="00C01503" w:rsidP="007B57CC">
            <w:pPr>
              <w:pStyle w:val="ae"/>
              <w:widowControl w:val="0"/>
              <w:tabs>
                <w:tab w:val="left" w:pos="196"/>
              </w:tabs>
              <w:suppressAutoHyphens/>
              <w:spacing w:after="0" w:line="240" w:lineRule="auto"/>
              <w:ind w:left="0"/>
              <w:rPr>
                <w:rFonts w:ascii="Times New Roman" w:hAnsi="Times New Roman"/>
                <w:sz w:val="24"/>
                <w:szCs w:val="24"/>
              </w:rPr>
            </w:pPr>
          </w:p>
        </w:tc>
        <w:tc>
          <w:tcPr>
            <w:tcW w:w="1251" w:type="pct"/>
            <w:tcBorders>
              <w:bottom w:val="single" w:sz="4" w:space="0" w:color="D9D9D9" w:themeColor="background1" w:themeShade="D9"/>
            </w:tcBorders>
          </w:tcPr>
          <w:p w:rsidR="00C01503" w:rsidRPr="003254E8" w:rsidRDefault="00C01503" w:rsidP="007B57CC">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lastRenderedPageBreak/>
              <w:t>Административные помещения;</w:t>
            </w:r>
          </w:p>
          <w:p w:rsidR="00C01503" w:rsidRPr="003254E8" w:rsidRDefault="00C01503" w:rsidP="007B57CC">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Хозяйственные корпуса;</w:t>
            </w:r>
          </w:p>
          <w:p w:rsidR="00C01503" w:rsidRPr="003254E8" w:rsidRDefault="00C01503" w:rsidP="007B57CC">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инженерной инфраструктуры;</w:t>
            </w:r>
          </w:p>
          <w:p w:rsidR="00C01503" w:rsidRPr="003254E8" w:rsidRDefault="00C01503" w:rsidP="007B57CC">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Гаражи для хранения </w:t>
            </w:r>
            <w:r w:rsidRPr="003254E8">
              <w:rPr>
                <w:rFonts w:ascii="Times New Roman" w:hAnsi="Times New Roman"/>
                <w:sz w:val="24"/>
                <w:szCs w:val="24"/>
              </w:rPr>
              <w:lastRenderedPageBreak/>
              <w:t>сельскохозяйственной техники;</w:t>
            </w:r>
          </w:p>
          <w:p w:rsidR="00C01503" w:rsidRPr="003254E8" w:rsidRDefault="00C01503" w:rsidP="007B57CC">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Площадки для мусоросборников;</w:t>
            </w:r>
          </w:p>
          <w:p w:rsidR="00C01503" w:rsidRPr="003254E8" w:rsidRDefault="00C01503" w:rsidP="007B57CC">
            <w:pPr>
              <w:pStyle w:val="ae"/>
              <w:widowControl w:val="0"/>
              <w:numPr>
                <w:ilvl w:val="0"/>
                <w:numId w:val="25"/>
              </w:numPr>
              <w:tabs>
                <w:tab w:val="left" w:pos="199"/>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Помещения для охраны;</w:t>
            </w:r>
          </w:p>
          <w:p w:rsidR="00C01503" w:rsidRPr="003254E8" w:rsidRDefault="00C01503" w:rsidP="007B57CC">
            <w:pPr>
              <w:pStyle w:val="ae"/>
              <w:widowControl w:val="0"/>
              <w:numPr>
                <w:ilvl w:val="0"/>
                <w:numId w:val="25"/>
              </w:numPr>
              <w:tabs>
                <w:tab w:val="left" w:pos="199"/>
              </w:tabs>
              <w:suppressAutoHyphens/>
              <w:spacing w:after="0" w:line="240" w:lineRule="auto"/>
              <w:ind w:left="0" w:firstLine="0"/>
              <w:rPr>
                <w:sz w:val="24"/>
                <w:szCs w:val="24"/>
              </w:rPr>
            </w:pPr>
            <w:r w:rsidRPr="003254E8">
              <w:rPr>
                <w:rFonts w:ascii="Times New Roman" w:hAnsi="Times New Roman"/>
                <w:sz w:val="24"/>
                <w:szCs w:val="24"/>
              </w:rPr>
              <w:t>Противопожарные водоемы.</w:t>
            </w:r>
          </w:p>
        </w:tc>
        <w:tc>
          <w:tcPr>
            <w:tcW w:w="923" w:type="pct"/>
            <w:tcBorders>
              <w:bottom w:val="single" w:sz="4" w:space="0" w:color="D9D9D9" w:themeColor="background1" w:themeShade="D9"/>
            </w:tcBorders>
          </w:tcPr>
          <w:p w:rsidR="00C01503" w:rsidRPr="003254E8" w:rsidRDefault="00C01503" w:rsidP="007B57CC">
            <w:pPr>
              <w:pStyle w:val="ae"/>
              <w:numPr>
                <w:ilvl w:val="0"/>
                <w:numId w:val="37"/>
              </w:numPr>
              <w:tabs>
                <w:tab w:val="left" w:pos="207"/>
              </w:tabs>
              <w:ind w:left="0" w:firstLine="0"/>
              <w:jc w:val="center"/>
              <w:rPr>
                <w:rFonts w:ascii="Times New Roman" w:hAnsi="Times New Roman"/>
                <w:sz w:val="24"/>
                <w:szCs w:val="24"/>
                <w:lang w:bidi="hi-IN"/>
              </w:rPr>
            </w:pPr>
          </w:p>
        </w:tc>
      </w:tr>
      <w:tr w:rsidR="007936CE"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44856" w:rsidRDefault="00444856" w:rsidP="00D15EDE">
            <w:pPr>
              <w:widowControl w:val="0"/>
              <w:spacing w:line="276" w:lineRule="auto"/>
              <w:jc w:val="center"/>
              <w:rPr>
                <w:b/>
                <w:i/>
                <w:spacing w:val="-10"/>
                <w:sz w:val="24"/>
                <w:szCs w:val="24"/>
              </w:rPr>
            </w:pPr>
          </w:p>
          <w:p w:rsidR="007936CE" w:rsidRPr="003254E8" w:rsidRDefault="007936CE" w:rsidP="00D15EDE">
            <w:pPr>
              <w:widowControl w:val="0"/>
              <w:spacing w:line="276" w:lineRule="auto"/>
              <w:jc w:val="center"/>
              <w:rPr>
                <w:sz w:val="24"/>
                <w:szCs w:val="24"/>
              </w:rPr>
            </w:pPr>
            <w:r w:rsidRPr="003254E8">
              <w:rPr>
                <w:b/>
                <w:i/>
                <w:spacing w:val="-10"/>
                <w:sz w:val="24"/>
                <w:szCs w:val="24"/>
              </w:rPr>
              <w:t>ЗОНЫ ПЕРСПЕКТИВНОГО ГРАДОСТРОИТЕЛЬНОГО РАЗВИТИЯ</w:t>
            </w:r>
          </w:p>
        </w:tc>
      </w:tr>
      <w:tr w:rsidR="006763E2" w:rsidRPr="00A001A2" w:rsidTr="004E5351">
        <w:tc>
          <w:tcPr>
            <w:tcW w:w="310" w:type="pct"/>
          </w:tcPr>
          <w:p w:rsidR="006763E2" w:rsidRPr="00A001A2" w:rsidRDefault="006763E2" w:rsidP="003015CC">
            <w:pPr>
              <w:widowControl w:val="0"/>
              <w:spacing w:line="276" w:lineRule="auto"/>
              <w:rPr>
                <w:sz w:val="24"/>
                <w:szCs w:val="24"/>
              </w:rPr>
            </w:pPr>
          </w:p>
        </w:tc>
        <w:tc>
          <w:tcPr>
            <w:tcW w:w="1008"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B86E96" w:rsidRDefault="00B86E96" w:rsidP="003015CC">
            <w:pPr>
              <w:widowControl w:val="0"/>
              <w:spacing w:line="276" w:lineRule="auto"/>
              <w:rPr>
                <w:sz w:val="24"/>
                <w:szCs w:val="24"/>
              </w:rPr>
            </w:pPr>
            <w:r w:rsidRPr="00B86E96">
              <w:rPr>
                <w:sz w:val="24"/>
                <w:szCs w:val="24"/>
              </w:rPr>
              <w:t>Зона объектов образования и просвещения (перспективная)</w:t>
            </w:r>
          </w:p>
          <w:p w:rsidR="00B86E96" w:rsidRDefault="00B86E96" w:rsidP="003015CC">
            <w:pPr>
              <w:widowControl w:val="0"/>
              <w:spacing w:line="276" w:lineRule="auto"/>
              <w:rPr>
                <w:sz w:val="24"/>
                <w:szCs w:val="24"/>
              </w:rPr>
            </w:pPr>
            <w:r w:rsidRPr="00B86E96">
              <w:rPr>
                <w:sz w:val="24"/>
                <w:szCs w:val="24"/>
              </w:rPr>
              <w:t>Зона объектов физкультуры и спорта (перспективная)</w:t>
            </w:r>
          </w:p>
          <w:p w:rsidR="00B86E96" w:rsidRDefault="00B86E96" w:rsidP="003015CC">
            <w:pPr>
              <w:widowControl w:val="0"/>
              <w:spacing w:line="276" w:lineRule="auto"/>
              <w:rPr>
                <w:sz w:val="24"/>
                <w:szCs w:val="24"/>
              </w:rPr>
            </w:pPr>
            <w:r w:rsidRPr="00B86E96">
              <w:rPr>
                <w:sz w:val="24"/>
                <w:szCs w:val="24"/>
              </w:rPr>
              <w:t>Зона скверов, парков, бульваров (перспективная)</w:t>
            </w:r>
          </w:p>
          <w:p w:rsidR="00B86E96" w:rsidRDefault="00B86E96" w:rsidP="003015CC">
            <w:pPr>
              <w:widowControl w:val="0"/>
              <w:spacing w:line="276" w:lineRule="auto"/>
              <w:rPr>
                <w:sz w:val="24"/>
                <w:szCs w:val="24"/>
              </w:rPr>
            </w:pPr>
            <w:r w:rsidRPr="00B86E96">
              <w:rPr>
                <w:sz w:val="24"/>
                <w:szCs w:val="24"/>
              </w:rPr>
              <w:t>Зона специального назначения (перспективная)</w:t>
            </w:r>
          </w:p>
          <w:p w:rsidR="00505AEA" w:rsidRPr="00A001A2" w:rsidRDefault="00505AEA" w:rsidP="003015CC">
            <w:pPr>
              <w:widowControl w:val="0"/>
              <w:spacing w:line="276" w:lineRule="auto"/>
              <w:rPr>
                <w:sz w:val="24"/>
                <w:szCs w:val="24"/>
              </w:rPr>
            </w:pPr>
          </w:p>
        </w:tc>
        <w:tc>
          <w:tcPr>
            <w:tcW w:w="3682" w:type="pct"/>
            <w:gridSpan w:val="4"/>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661992">
            <w:pPr>
              <w:jc w:val="center"/>
              <w:rPr>
                <w:sz w:val="28"/>
                <w:szCs w:val="28"/>
              </w:rPr>
            </w:pPr>
            <w:r w:rsidRPr="00E4564A">
              <w:rPr>
                <w:sz w:val="28"/>
                <w:szCs w:val="28"/>
              </w:rPr>
              <w:t>0,0</w:t>
            </w:r>
            <w:r w:rsidR="00661992">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661992">
            <w:pPr>
              <w:jc w:val="center"/>
              <w:rPr>
                <w:sz w:val="28"/>
                <w:szCs w:val="28"/>
              </w:rPr>
            </w:pPr>
            <w:r w:rsidRPr="00E4564A">
              <w:rPr>
                <w:sz w:val="28"/>
                <w:szCs w:val="28"/>
              </w:rPr>
              <w:t>0,</w:t>
            </w:r>
            <w:r w:rsidR="00661992">
              <w:rPr>
                <w:sz w:val="28"/>
                <w:szCs w:val="28"/>
              </w:rPr>
              <w:t>30</w:t>
            </w:r>
            <w:r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444CC0">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444CC0">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444CC0">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444CC0">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444CC0">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8D133E" w:rsidRPr="008D133E">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w:t>
      </w:r>
      <w:r w:rsidR="00444CC0">
        <w:rPr>
          <w:szCs w:val="28"/>
        </w:rPr>
        <w:t>АМС</w:t>
      </w:r>
      <w:r w:rsidRPr="0011018F">
        <w:rPr>
          <w:szCs w:val="28"/>
        </w:rPr>
        <w:t xml:space="preserve">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236BEA"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8D133E" w:rsidRPr="008D133E">
        <w:rPr>
          <w:color w:val="BFBFBF" w:themeColor="background1" w:themeShade="BF"/>
          <w:szCs w:val="28"/>
        </w:rPr>
        <w:t>СОБРАНИ</w:t>
      </w:r>
      <w:r w:rsidR="008D133E">
        <w:rPr>
          <w:color w:val="BFBFBF" w:themeColor="background1" w:themeShade="BF"/>
          <w:szCs w:val="28"/>
        </w:rPr>
        <w:t>Я</w:t>
      </w:r>
      <w:bookmarkStart w:id="162" w:name="_GoBack"/>
      <w:bookmarkEnd w:id="162"/>
      <w:r w:rsidR="008D133E" w:rsidRPr="008D133E">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444CC0">
        <w:t>АМС</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 xml:space="preserve">изменении вида разрешенного использования _____________________________________ (ФИО) </w:t>
      </w:r>
      <w:r w:rsidR="00444CC0">
        <w:rPr>
          <w:color w:val="000000"/>
          <w:bdr w:val="none" w:sz="0" w:space="0" w:color="auto" w:frame="1"/>
        </w:rPr>
        <w:t>АМС</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EA" w:rsidRDefault="00236BEA" w:rsidP="00C90CBA">
      <w:r>
        <w:separator/>
      </w:r>
    </w:p>
  </w:endnote>
  <w:endnote w:type="continuationSeparator" w:id="0">
    <w:p w:rsidR="00236BEA" w:rsidRDefault="00236BEA"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45D" w:rsidRDefault="0096745D"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96745D" w:rsidRDefault="0096745D"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96745D" w:rsidRPr="009C19E0" w:rsidTr="00B04E26">
      <w:tc>
        <w:tcPr>
          <w:tcW w:w="8045" w:type="dxa"/>
          <w:shd w:val="clear" w:color="auto" w:fill="auto"/>
        </w:tcPr>
        <w:p w:rsidR="0096745D" w:rsidRDefault="0096745D"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96745D" w:rsidRPr="009C19E0" w:rsidRDefault="0096745D" w:rsidP="00C90CBA">
          <w:pPr>
            <w:tabs>
              <w:tab w:val="center" w:pos="4677"/>
              <w:tab w:val="right" w:pos="9355"/>
            </w:tabs>
            <w:spacing w:before="120"/>
            <w:rPr>
              <w:rFonts w:eastAsia="Arial Unicode MS"/>
              <w:color w:val="000000"/>
            </w:rPr>
          </w:pPr>
        </w:p>
      </w:tc>
      <w:tc>
        <w:tcPr>
          <w:tcW w:w="8045" w:type="dxa"/>
          <w:shd w:val="clear" w:color="auto" w:fill="auto"/>
          <w:vAlign w:val="center"/>
        </w:tcPr>
        <w:p w:rsidR="0096745D" w:rsidRPr="009C19E0" w:rsidRDefault="0096745D"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8D133E" w:rsidRPr="008D133E">
            <w:rPr>
              <w:rFonts w:eastAsia="Arial Unicode MS"/>
              <w:noProof/>
              <w:color w:val="000000"/>
            </w:rPr>
            <w:t>173</w:t>
          </w:r>
          <w:r w:rsidRPr="009C19E0">
            <w:rPr>
              <w:rFonts w:eastAsia="Arial Unicode MS"/>
              <w:color w:val="000000"/>
              <w:szCs w:val="22"/>
            </w:rPr>
            <w:fldChar w:fldCharType="end"/>
          </w:r>
        </w:p>
      </w:tc>
    </w:tr>
  </w:tbl>
  <w:p w:rsidR="0096745D" w:rsidRPr="009C19E0" w:rsidRDefault="0096745D"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45D" w:rsidRDefault="0096745D" w:rsidP="007C7017">
    <w:pPr>
      <w:pStyle w:val="a5"/>
      <w:jc w:val="right"/>
    </w:pPr>
    <w:r>
      <w:tab/>
      <w:t xml:space="preserve">- </w:t>
    </w:r>
    <w:r>
      <w:fldChar w:fldCharType="begin"/>
    </w:r>
    <w:r>
      <w:instrText xml:space="preserve"> PAGE </w:instrText>
    </w:r>
    <w:r>
      <w:fldChar w:fldCharType="separate"/>
    </w:r>
    <w:r w:rsidR="008D133E">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EA" w:rsidRDefault="00236BEA" w:rsidP="00C90CBA">
      <w:r>
        <w:separator/>
      </w:r>
    </w:p>
  </w:footnote>
  <w:footnote w:type="continuationSeparator" w:id="0">
    <w:p w:rsidR="00236BEA" w:rsidRDefault="00236BEA" w:rsidP="00C90CBA">
      <w:r>
        <w:continuationSeparator/>
      </w:r>
    </w:p>
  </w:footnote>
  <w:footnote w:id="1">
    <w:p w:rsidR="0096745D" w:rsidRPr="00D51D9B" w:rsidRDefault="0096745D"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96745D" w:rsidRPr="00D51D9B" w:rsidRDefault="0096745D"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96745D" w:rsidRPr="00D51D9B" w:rsidRDefault="0096745D"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96745D" w:rsidRPr="00D51D9B" w:rsidRDefault="0096745D" w:rsidP="009621A1">
      <w:pPr>
        <w:pStyle w:val="ConsPlusTitle"/>
        <w:rPr>
          <w:sz w:val="24"/>
          <w:szCs w:val="24"/>
        </w:rPr>
      </w:pPr>
    </w:p>
    <w:p w:rsidR="0096745D" w:rsidRDefault="0096745D"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 w:numId="4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5CB"/>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2514"/>
    <w:rsid w:val="0022262E"/>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6BEA"/>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06BD"/>
    <w:rsid w:val="00441364"/>
    <w:rsid w:val="0044165D"/>
    <w:rsid w:val="00441681"/>
    <w:rsid w:val="00442545"/>
    <w:rsid w:val="00443C22"/>
    <w:rsid w:val="00444856"/>
    <w:rsid w:val="00444CC0"/>
    <w:rsid w:val="00444D80"/>
    <w:rsid w:val="00444F58"/>
    <w:rsid w:val="00445D5D"/>
    <w:rsid w:val="00446204"/>
    <w:rsid w:val="0044640E"/>
    <w:rsid w:val="004469CC"/>
    <w:rsid w:val="00446A71"/>
    <w:rsid w:val="00450942"/>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3F3B"/>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2EBC"/>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992"/>
    <w:rsid w:val="00661AB5"/>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25C"/>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3B2"/>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9E7"/>
    <w:rsid w:val="00756A80"/>
    <w:rsid w:val="00756B97"/>
    <w:rsid w:val="00756FD7"/>
    <w:rsid w:val="00761916"/>
    <w:rsid w:val="00761C78"/>
    <w:rsid w:val="00762A55"/>
    <w:rsid w:val="00762BAE"/>
    <w:rsid w:val="0076318E"/>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B00AE"/>
    <w:rsid w:val="007B0F95"/>
    <w:rsid w:val="007B1C59"/>
    <w:rsid w:val="007B2385"/>
    <w:rsid w:val="007B33D7"/>
    <w:rsid w:val="007B3499"/>
    <w:rsid w:val="007B3AF4"/>
    <w:rsid w:val="007B3E42"/>
    <w:rsid w:val="007B41C3"/>
    <w:rsid w:val="007B52B9"/>
    <w:rsid w:val="007B7257"/>
    <w:rsid w:val="007B76B7"/>
    <w:rsid w:val="007C0513"/>
    <w:rsid w:val="007C100F"/>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133E"/>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58E"/>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45D"/>
    <w:rsid w:val="00967765"/>
    <w:rsid w:val="009707DE"/>
    <w:rsid w:val="0097188C"/>
    <w:rsid w:val="00971CB4"/>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5B9D"/>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86E96"/>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503"/>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1EE"/>
    <w:rsid w:val="00C66DEC"/>
    <w:rsid w:val="00C673E2"/>
    <w:rsid w:val="00C67FE2"/>
    <w:rsid w:val="00C7098D"/>
    <w:rsid w:val="00C715CF"/>
    <w:rsid w:val="00C716DC"/>
    <w:rsid w:val="00C72086"/>
    <w:rsid w:val="00C72AAC"/>
    <w:rsid w:val="00C72DA0"/>
    <w:rsid w:val="00C7404E"/>
    <w:rsid w:val="00C762BE"/>
    <w:rsid w:val="00C7697A"/>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0F7C"/>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57E"/>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729C"/>
    <w:rsid w:val="00D9735A"/>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B4"/>
    <w:rsid w:val="00EC2D95"/>
    <w:rsid w:val="00EC30FF"/>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6F97"/>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783B03C9-8465-4DF5-95DF-DEA60B188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 w:id="188825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main?base=RLAW140;n=72246;fld=134;dst=101241"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7EF2-8C6B-458D-966A-4AEB665A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5537</TotalTime>
  <Pages>205</Pages>
  <Words>64481</Words>
  <Characters>367548</Characters>
  <Application>Microsoft Office Word</Application>
  <DocSecurity>0</DocSecurity>
  <Lines>3062</Lines>
  <Paragraphs>862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209</cp:revision>
  <cp:lastPrinted>2015-04-20T15:45:00Z</cp:lastPrinted>
  <dcterms:created xsi:type="dcterms:W3CDTF">2013-10-05T08:05:00Z</dcterms:created>
  <dcterms:modified xsi:type="dcterms:W3CDTF">2015-04-20T15:46:00Z</dcterms:modified>
</cp:coreProperties>
</file>